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AFB" w:rsidRPr="006814D4" w:rsidRDefault="00217AFB" w:rsidP="00CD49AC">
      <w:pPr>
        <w:spacing w:after="160" w:line="259" w:lineRule="auto"/>
        <w:rPr>
          <w:rFonts w:ascii="Verdana" w:hAnsi="Verdana" w:cs="Arial"/>
          <w:b/>
        </w:rPr>
      </w:pPr>
    </w:p>
    <w:p w:rsidR="00455465" w:rsidRPr="00CD49AC" w:rsidRDefault="00455465" w:rsidP="00455465">
      <w:pPr>
        <w:spacing w:after="160" w:line="259" w:lineRule="auto"/>
        <w:jc w:val="center"/>
        <w:rPr>
          <w:rFonts w:ascii="Arial" w:hAnsi="Arial" w:cs="Arial"/>
          <w:b/>
          <w:sz w:val="32"/>
        </w:rPr>
      </w:pPr>
      <w:r w:rsidRPr="00CD49AC">
        <w:rPr>
          <w:rFonts w:ascii="Arial" w:hAnsi="Arial" w:cs="Arial"/>
          <w:b/>
          <w:sz w:val="32"/>
        </w:rPr>
        <w:t>CONVOCATORIA PÚBLICA PARA CONFORMAR EL CONSEJO DEPARTAMENTAL DE PLANEACIÓN</w:t>
      </w:r>
    </w:p>
    <w:p w:rsidR="00455465" w:rsidRPr="004964AE" w:rsidRDefault="00455465" w:rsidP="004964AE">
      <w:pPr>
        <w:spacing w:after="160" w:line="259" w:lineRule="auto"/>
        <w:jc w:val="center"/>
        <w:rPr>
          <w:rFonts w:ascii="Arial" w:hAnsi="Arial" w:cs="Arial"/>
          <w:b/>
          <w:sz w:val="28"/>
        </w:rPr>
      </w:pPr>
    </w:p>
    <w:p w:rsidR="00455465" w:rsidRPr="004964AE" w:rsidRDefault="00455465" w:rsidP="004964AE">
      <w:pPr>
        <w:spacing w:after="160" w:line="259" w:lineRule="auto"/>
        <w:jc w:val="center"/>
        <w:rPr>
          <w:rFonts w:ascii="Arial" w:hAnsi="Arial" w:cs="Arial"/>
          <w:b/>
          <w:sz w:val="28"/>
        </w:rPr>
      </w:pPr>
      <w:r w:rsidRPr="004964AE">
        <w:rPr>
          <w:rFonts w:ascii="Arial" w:hAnsi="Arial" w:cs="Arial"/>
          <w:b/>
          <w:sz w:val="28"/>
        </w:rPr>
        <w:t>Comunicado a las organizaciones civiles, gremiales y comunidad en general.</w:t>
      </w:r>
    </w:p>
    <w:p w:rsidR="00455465" w:rsidRDefault="00455465" w:rsidP="00455465">
      <w:pPr>
        <w:spacing w:after="160" w:line="259" w:lineRule="auto"/>
        <w:jc w:val="both"/>
        <w:rPr>
          <w:rFonts w:ascii="Arial" w:hAnsi="Arial" w:cs="Arial"/>
        </w:rPr>
      </w:pPr>
      <w:r w:rsidRPr="00135CFE">
        <w:rPr>
          <w:rFonts w:ascii="Arial" w:hAnsi="Arial" w:cs="Arial"/>
        </w:rPr>
        <w:t xml:space="preserve">El Gobernador de Caldas en uso de sus facultades </w:t>
      </w:r>
      <w:r w:rsidR="004964AE">
        <w:rPr>
          <w:rFonts w:ascii="Arial" w:hAnsi="Arial" w:cs="Arial"/>
        </w:rPr>
        <w:t xml:space="preserve">y </w:t>
      </w:r>
      <w:r w:rsidRPr="00135CFE">
        <w:rPr>
          <w:rFonts w:ascii="Arial" w:hAnsi="Arial" w:cs="Arial"/>
        </w:rPr>
        <w:t xml:space="preserve">atribuciones </w:t>
      </w:r>
      <w:r w:rsidR="00A55F34">
        <w:rPr>
          <w:rFonts w:ascii="Arial" w:hAnsi="Arial" w:cs="Arial"/>
        </w:rPr>
        <w:t>C</w:t>
      </w:r>
      <w:r w:rsidRPr="00135CFE">
        <w:rPr>
          <w:rFonts w:ascii="Arial" w:hAnsi="Arial" w:cs="Arial"/>
        </w:rPr>
        <w:t>onstitucione</w:t>
      </w:r>
      <w:r w:rsidR="00A55F34">
        <w:rPr>
          <w:rFonts w:ascii="Arial" w:hAnsi="Arial" w:cs="Arial"/>
        </w:rPr>
        <w:t xml:space="preserve">s y Legales conferidas por la </w:t>
      </w:r>
      <w:r w:rsidR="00A45C5E">
        <w:rPr>
          <w:rFonts w:ascii="Arial" w:hAnsi="Arial" w:cs="Arial"/>
        </w:rPr>
        <w:t xml:space="preserve">Ley </w:t>
      </w:r>
      <w:r w:rsidR="00A45C5E" w:rsidRPr="00135CFE">
        <w:rPr>
          <w:rFonts w:ascii="Arial" w:hAnsi="Arial" w:cs="Arial"/>
        </w:rPr>
        <w:t>152</w:t>
      </w:r>
      <w:r w:rsidRPr="00135CFE">
        <w:rPr>
          <w:rFonts w:ascii="Arial" w:hAnsi="Arial" w:cs="Arial"/>
        </w:rPr>
        <w:t xml:space="preserve"> de 1994, el Dec</w:t>
      </w:r>
      <w:r w:rsidR="00A45C5E">
        <w:rPr>
          <w:rFonts w:ascii="Arial" w:hAnsi="Arial" w:cs="Arial"/>
        </w:rPr>
        <w:t>reto Reglamentario 2284 de 1994.</w:t>
      </w:r>
    </w:p>
    <w:p w:rsidR="00A45C5E" w:rsidRPr="00135CFE" w:rsidRDefault="00A45C5E" w:rsidP="00455465">
      <w:pPr>
        <w:spacing w:after="160" w:line="259" w:lineRule="auto"/>
        <w:jc w:val="both"/>
        <w:rPr>
          <w:rFonts w:ascii="Arial" w:hAnsi="Arial" w:cs="Arial"/>
        </w:rPr>
      </w:pPr>
    </w:p>
    <w:p w:rsidR="00455465" w:rsidRPr="00666291" w:rsidRDefault="00A87A65" w:rsidP="00A87A65">
      <w:pPr>
        <w:spacing w:after="160" w:line="259" w:lineRule="auto"/>
        <w:jc w:val="center"/>
        <w:rPr>
          <w:rFonts w:ascii="Arial" w:hAnsi="Arial" w:cs="Arial"/>
          <w:b/>
        </w:rPr>
      </w:pPr>
      <w:r w:rsidRPr="00666291">
        <w:rPr>
          <w:rFonts w:ascii="Arial" w:hAnsi="Arial" w:cs="Arial"/>
          <w:b/>
        </w:rPr>
        <w:t>CONSIDERANDO</w:t>
      </w:r>
    </w:p>
    <w:p w:rsidR="00A87A65" w:rsidRPr="00BC4C51" w:rsidRDefault="00A87A65" w:rsidP="00BC4C51">
      <w:pPr>
        <w:pStyle w:val="Prrafodelista"/>
        <w:numPr>
          <w:ilvl w:val="0"/>
          <w:numId w:val="17"/>
        </w:numPr>
        <w:spacing w:after="160" w:line="259" w:lineRule="auto"/>
        <w:jc w:val="both"/>
        <w:rPr>
          <w:rFonts w:ascii="Arial" w:hAnsi="Arial" w:cs="Arial"/>
        </w:rPr>
      </w:pPr>
      <w:r w:rsidRPr="00BC4C51">
        <w:rPr>
          <w:rFonts w:ascii="Arial" w:hAnsi="Arial" w:cs="Arial"/>
        </w:rPr>
        <w:t>Que los Consejos Territoriales de Planeación representan la sociedad civil en los diferentes espacios de participación comunitarios para la planeación y el control de las políticas de desarrollo económico, social, político, cultural y territorial en el Departamento de Caldas, por mandato de la Constitución Política de 1991.</w:t>
      </w:r>
    </w:p>
    <w:p w:rsidR="00A87A65" w:rsidRPr="00135CFE" w:rsidRDefault="00A87A65" w:rsidP="00A87A65">
      <w:pPr>
        <w:pStyle w:val="Prrafodelista"/>
        <w:spacing w:after="160" w:line="259" w:lineRule="auto"/>
        <w:jc w:val="both"/>
        <w:rPr>
          <w:rFonts w:ascii="Arial" w:hAnsi="Arial" w:cs="Arial"/>
        </w:rPr>
      </w:pPr>
    </w:p>
    <w:p w:rsidR="00A87A65" w:rsidRPr="00BC4C51" w:rsidRDefault="00BC4C51" w:rsidP="00BC4C51">
      <w:pPr>
        <w:pStyle w:val="Prrafodelista"/>
        <w:numPr>
          <w:ilvl w:val="0"/>
          <w:numId w:val="17"/>
        </w:numPr>
        <w:spacing w:after="160" w:line="259" w:lineRule="auto"/>
        <w:jc w:val="both"/>
        <w:rPr>
          <w:rFonts w:ascii="Arial" w:hAnsi="Arial" w:cs="Arial"/>
        </w:rPr>
      </w:pPr>
      <w:r w:rsidRPr="00BC4C51">
        <w:rPr>
          <w:rFonts w:ascii="Arial" w:hAnsi="Arial" w:cs="Arial"/>
        </w:rPr>
        <w:t>Que en l</w:t>
      </w:r>
      <w:r w:rsidR="00A87A65" w:rsidRPr="00BC4C51">
        <w:rPr>
          <w:rFonts w:ascii="Arial" w:hAnsi="Arial" w:cs="Arial"/>
        </w:rPr>
        <w:t xml:space="preserve">a </w:t>
      </w:r>
      <w:r w:rsidRPr="00BC4C51">
        <w:rPr>
          <w:rFonts w:ascii="Arial" w:hAnsi="Arial" w:cs="Arial"/>
        </w:rPr>
        <w:t>L</w:t>
      </w:r>
      <w:r w:rsidR="00A87A65" w:rsidRPr="00BC4C51">
        <w:rPr>
          <w:rFonts w:ascii="Arial" w:hAnsi="Arial" w:cs="Arial"/>
        </w:rPr>
        <w:t>ey 152 de 1994 se establecen lineamientos para la conformación y el funcionamiento de los consejos territoriales de planeación.</w:t>
      </w:r>
    </w:p>
    <w:p w:rsidR="00A87A65" w:rsidRPr="00135CFE" w:rsidRDefault="00A87A65" w:rsidP="00A87A65">
      <w:pPr>
        <w:pStyle w:val="Prrafodelista"/>
        <w:rPr>
          <w:rFonts w:ascii="Arial" w:hAnsi="Arial" w:cs="Arial"/>
        </w:rPr>
      </w:pPr>
    </w:p>
    <w:p w:rsidR="00A87A65" w:rsidRDefault="00A87A65" w:rsidP="00BC4C51">
      <w:pPr>
        <w:pStyle w:val="Prrafodelista"/>
        <w:numPr>
          <w:ilvl w:val="0"/>
          <w:numId w:val="17"/>
        </w:numPr>
        <w:spacing w:after="160" w:line="259" w:lineRule="auto"/>
        <w:jc w:val="both"/>
        <w:rPr>
          <w:rFonts w:ascii="Arial" w:hAnsi="Arial" w:cs="Arial"/>
        </w:rPr>
      </w:pPr>
      <w:r w:rsidRPr="00135CFE">
        <w:rPr>
          <w:rFonts w:ascii="Arial" w:hAnsi="Arial" w:cs="Arial"/>
        </w:rPr>
        <w:t xml:space="preserve">Que una vez los mandatarios territoriales </w:t>
      </w:r>
      <w:r w:rsidR="00C53B0E" w:rsidRPr="00135CFE">
        <w:rPr>
          <w:rFonts w:ascii="Arial" w:hAnsi="Arial" w:cs="Arial"/>
        </w:rPr>
        <w:t>tomen posesión de s</w:t>
      </w:r>
      <w:r w:rsidR="0043339A" w:rsidRPr="00135CFE">
        <w:rPr>
          <w:rFonts w:ascii="Arial" w:hAnsi="Arial" w:cs="Arial"/>
        </w:rPr>
        <w:t>u</w:t>
      </w:r>
      <w:r w:rsidR="00C53B0E" w:rsidRPr="00135CFE">
        <w:rPr>
          <w:rFonts w:ascii="Arial" w:hAnsi="Arial" w:cs="Arial"/>
        </w:rPr>
        <w:t xml:space="preserve"> cargo</w:t>
      </w:r>
      <w:r w:rsidR="0043339A" w:rsidRPr="00135CFE">
        <w:rPr>
          <w:rFonts w:ascii="Arial" w:hAnsi="Arial" w:cs="Arial"/>
        </w:rPr>
        <w:t xml:space="preserve">, se debe renovar el 50% de sus miembros </w:t>
      </w:r>
      <w:r w:rsidR="00F8776C" w:rsidRPr="00135CFE">
        <w:rPr>
          <w:rFonts w:ascii="Arial" w:hAnsi="Arial" w:cs="Arial"/>
        </w:rPr>
        <w:t>dentro de los cuales los motivos para reemplazar de forma obligatoria, obedecen al cumplimiento de dos</w:t>
      </w:r>
      <w:r w:rsidR="00A45C5E">
        <w:rPr>
          <w:rFonts w:ascii="Arial" w:hAnsi="Arial" w:cs="Arial"/>
        </w:rPr>
        <w:t xml:space="preserve"> (2) </w:t>
      </w:r>
      <w:r w:rsidR="00A45C5E" w:rsidRPr="00135CFE">
        <w:rPr>
          <w:rFonts w:ascii="Arial" w:hAnsi="Arial" w:cs="Arial"/>
        </w:rPr>
        <w:t>periodos</w:t>
      </w:r>
      <w:r w:rsidR="00F8776C" w:rsidRPr="00135CFE">
        <w:rPr>
          <w:rFonts w:ascii="Arial" w:hAnsi="Arial" w:cs="Arial"/>
        </w:rPr>
        <w:t xml:space="preserve"> administrativos (8</w:t>
      </w:r>
      <w:r w:rsidR="00A45C5E">
        <w:rPr>
          <w:rFonts w:ascii="Arial" w:hAnsi="Arial" w:cs="Arial"/>
        </w:rPr>
        <w:t xml:space="preserve"> </w:t>
      </w:r>
      <w:r w:rsidR="00F8776C" w:rsidRPr="00135CFE">
        <w:rPr>
          <w:rFonts w:ascii="Arial" w:hAnsi="Arial" w:cs="Arial"/>
        </w:rPr>
        <w:t xml:space="preserve">años), las renuncias presentadas y las vacancias en los sectores al que haya lugar, de igual forma es motivo de renovación, aquellos miembros que actualmente </w:t>
      </w:r>
      <w:r w:rsidR="00516A70" w:rsidRPr="00135CFE">
        <w:rPr>
          <w:rFonts w:ascii="Arial" w:hAnsi="Arial" w:cs="Arial"/>
        </w:rPr>
        <w:t>presenten incumplim</w:t>
      </w:r>
      <w:r w:rsidR="00A45C5E">
        <w:rPr>
          <w:rFonts w:ascii="Arial" w:hAnsi="Arial" w:cs="Arial"/>
        </w:rPr>
        <w:t>iento de sus funciones como lo c</w:t>
      </w:r>
      <w:r w:rsidR="00516A70" w:rsidRPr="00135CFE">
        <w:rPr>
          <w:rFonts w:ascii="Arial" w:hAnsi="Arial" w:cs="Arial"/>
        </w:rPr>
        <w:t>ita a</w:t>
      </w:r>
      <w:r w:rsidR="007B63B4">
        <w:rPr>
          <w:rFonts w:ascii="Arial" w:hAnsi="Arial" w:cs="Arial"/>
        </w:rPr>
        <w:t>l respectivo reglamento interno, por lo cual se debe  proceder a declarar en vacancia por vencimiento del término de su designación a los representantes de los siguientes sectores:</w:t>
      </w:r>
    </w:p>
    <w:p w:rsidR="007B63B4" w:rsidRPr="007B63B4" w:rsidRDefault="007B63B4" w:rsidP="007B63B4">
      <w:pPr>
        <w:pStyle w:val="Prrafodelista"/>
        <w:rPr>
          <w:rFonts w:ascii="Arial" w:hAnsi="Arial" w:cs="Arial"/>
        </w:rPr>
      </w:pPr>
    </w:p>
    <w:p w:rsidR="007B63B4" w:rsidRDefault="007B63B4" w:rsidP="00FB7014">
      <w:pPr>
        <w:pStyle w:val="Prrafodelista"/>
        <w:numPr>
          <w:ilvl w:val="0"/>
          <w:numId w:val="18"/>
        </w:numPr>
        <w:spacing w:after="160" w:line="259" w:lineRule="auto"/>
        <w:jc w:val="both"/>
        <w:rPr>
          <w:rFonts w:ascii="Arial" w:hAnsi="Arial" w:cs="Arial"/>
        </w:rPr>
      </w:pPr>
      <w:r w:rsidRPr="007B63B4">
        <w:rPr>
          <w:rFonts w:ascii="Arial" w:hAnsi="Arial" w:cs="Arial"/>
        </w:rPr>
        <w:t>Sector Económico</w:t>
      </w:r>
    </w:p>
    <w:p w:rsidR="007B63B4" w:rsidRDefault="00B9068C" w:rsidP="00FB7014">
      <w:pPr>
        <w:pStyle w:val="Prrafodelista"/>
        <w:numPr>
          <w:ilvl w:val="0"/>
          <w:numId w:val="18"/>
        </w:numPr>
        <w:spacing w:after="160" w:line="259" w:lineRule="auto"/>
        <w:jc w:val="both"/>
        <w:rPr>
          <w:rFonts w:ascii="Arial" w:hAnsi="Arial" w:cs="Arial"/>
        </w:rPr>
      </w:pPr>
      <w:r>
        <w:rPr>
          <w:rFonts w:ascii="Arial" w:hAnsi="Arial" w:cs="Arial"/>
        </w:rPr>
        <w:t xml:space="preserve">Sector </w:t>
      </w:r>
      <w:r w:rsidR="003F15D1">
        <w:rPr>
          <w:rFonts w:ascii="Arial" w:hAnsi="Arial" w:cs="Arial"/>
        </w:rPr>
        <w:t>Social el</w:t>
      </w:r>
      <w:r>
        <w:rPr>
          <w:rFonts w:ascii="Arial" w:hAnsi="Arial" w:cs="Arial"/>
        </w:rPr>
        <w:t xml:space="preserve"> cual agremia: </w:t>
      </w:r>
      <w:r w:rsidR="007B63B4">
        <w:rPr>
          <w:rFonts w:ascii="Arial" w:hAnsi="Arial" w:cs="Arial"/>
        </w:rPr>
        <w:t xml:space="preserve">Organizaciones sindicales, comunidad LGTBI, adulto mayor, población en condición de discapacidad, </w:t>
      </w:r>
      <w:r>
        <w:rPr>
          <w:rFonts w:ascii="Arial" w:hAnsi="Arial" w:cs="Arial"/>
        </w:rPr>
        <w:t>mujeres, ONG.</w:t>
      </w:r>
    </w:p>
    <w:p w:rsidR="007B63B4" w:rsidRPr="007B63B4" w:rsidRDefault="007B63B4" w:rsidP="00FB7014">
      <w:pPr>
        <w:pStyle w:val="Prrafodelista"/>
        <w:numPr>
          <w:ilvl w:val="0"/>
          <w:numId w:val="18"/>
        </w:numPr>
        <w:spacing w:after="160" w:line="259" w:lineRule="auto"/>
        <w:jc w:val="both"/>
        <w:rPr>
          <w:rFonts w:ascii="Arial" w:hAnsi="Arial" w:cs="Arial"/>
        </w:rPr>
      </w:pPr>
      <w:r w:rsidRPr="007B63B4">
        <w:rPr>
          <w:rFonts w:ascii="Arial" w:hAnsi="Arial" w:cs="Arial"/>
        </w:rPr>
        <w:t xml:space="preserve">Sector Cultural </w:t>
      </w:r>
    </w:p>
    <w:p w:rsidR="007B63B4" w:rsidRDefault="007B63B4" w:rsidP="007B63B4">
      <w:pPr>
        <w:pStyle w:val="Prrafodelista"/>
        <w:numPr>
          <w:ilvl w:val="0"/>
          <w:numId w:val="18"/>
        </w:numPr>
        <w:spacing w:after="160" w:line="259" w:lineRule="auto"/>
        <w:jc w:val="both"/>
        <w:rPr>
          <w:rFonts w:ascii="Arial" w:hAnsi="Arial" w:cs="Arial"/>
        </w:rPr>
      </w:pPr>
      <w:r>
        <w:rPr>
          <w:rFonts w:ascii="Arial" w:hAnsi="Arial" w:cs="Arial"/>
        </w:rPr>
        <w:t xml:space="preserve">Sector Víctimas </w:t>
      </w:r>
    </w:p>
    <w:p w:rsidR="007B63B4" w:rsidRDefault="007B63B4" w:rsidP="007B63B4">
      <w:pPr>
        <w:pStyle w:val="Prrafodelista"/>
        <w:numPr>
          <w:ilvl w:val="0"/>
          <w:numId w:val="18"/>
        </w:numPr>
        <w:spacing w:after="160" w:line="259" w:lineRule="auto"/>
        <w:jc w:val="both"/>
        <w:rPr>
          <w:rFonts w:ascii="Arial" w:hAnsi="Arial" w:cs="Arial"/>
        </w:rPr>
      </w:pPr>
      <w:r>
        <w:rPr>
          <w:rFonts w:ascii="Arial" w:hAnsi="Arial" w:cs="Arial"/>
        </w:rPr>
        <w:t>Sector Ecológico y Ambiental</w:t>
      </w:r>
    </w:p>
    <w:p w:rsidR="007B63B4" w:rsidRDefault="007B63B4" w:rsidP="007B63B4">
      <w:pPr>
        <w:pStyle w:val="Prrafodelista"/>
        <w:numPr>
          <w:ilvl w:val="0"/>
          <w:numId w:val="18"/>
        </w:numPr>
        <w:spacing w:after="160" w:line="259" w:lineRule="auto"/>
        <w:jc w:val="both"/>
        <w:rPr>
          <w:rFonts w:ascii="Arial" w:hAnsi="Arial" w:cs="Arial"/>
        </w:rPr>
      </w:pPr>
      <w:r>
        <w:rPr>
          <w:rFonts w:ascii="Arial" w:hAnsi="Arial" w:cs="Arial"/>
        </w:rPr>
        <w:t>Sector Educativo /Educación Superior</w:t>
      </w:r>
    </w:p>
    <w:p w:rsidR="007B63B4" w:rsidRDefault="007B63B4" w:rsidP="007B63B4">
      <w:pPr>
        <w:pStyle w:val="Prrafodelista"/>
        <w:numPr>
          <w:ilvl w:val="0"/>
          <w:numId w:val="18"/>
        </w:numPr>
        <w:spacing w:after="160" w:line="259" w:lineRule="auto"/>
        <w:jc w:val="both"/>
        <w:rPr>
          <w:rFonts w:ascii="Arial" w:hAnsi="Arial" w:cs="Arial"/>
        </w:rPr>
      </w:pPr>
      <w:r>
        <w:rPr>
          <w:rFonts w:ascii="Arial" w:hAnsi="Arial" w:cs="Arial"/>
        </w:rPr>
        <w:lastRenderedPageBreak/>
        <w:t>Sector Turismo</w:t>
      </w:r>
    </w:p>
    <w:p w:rsidR="00B9068C" w:rsidRDefault="007B63B4" w:rsidP="007B63B4">
      <w:pPr>
        <w:pStyle w:val="Prrafodelista"/>
        <w:numPr>
          <w:ilvl w:val="0"/>
          <w:numId w:val="18"/>
        </w:numPr>
        <w:spacing w:after="160" w:line="259" w:lineRule="auto"/>
        <w:jc w:val="both"/>
        <w:rPr>
          <w:rFonts w:ascii="Arial" w:hAnsi="Arial" w:cs="Arial"/>
        </w:rPr>
      </w:pPr>
      <w:r w:rsidRPr="00B9068C">
        <w:rPr>
          <w:rFonts w:ascii="Arial" w:hAnsi="Arial" w:cs="Arial"/>
        </w:rPr>
        <w:t>Comunidades Indígenas</w:t>
      </w:r>
    </w:p>
    <w:p w:rsidR="003F15D1" w:rsidRDefault="007B63B4" w:rsidP="007B63B4">
      <w:pPr>
        <w:pStyle w:val="Prrafodelista"/>
        <w:numPr>
          <w:ilvl w:val="0"/>
          <w:numId w:val="18"/>
        </w:numPr>
        <w:spacing w:after="160" w:line="259" w:lineRule="auto"/>
        <w:jc w:val="both"/>
        <w:rPr>
          <w:rFonts w:ascii="Arial" w:hAnsi="Arial" w:cs="Arial"/>
        </w:rPr>
      </w:pPr>
      <w:r w:rsidRPr="00B9068C">
        <w:rPr>
          <w:rFonts w:ascii="Arial" w:hAnsi="Arial" w:cs="Arial"/>
        </w:rPr>
        <w:t>Comunidades</w:t>
      </w:r>
      <w:r w:rsidRPr="00B9068C">
        <w:rPr>
          <w:rFonts w:ascii="Arial" w:hAnsi="Arial" w:cs="Arial"/>
          <w:sz w:val="36"/>
          <w:szCs w:val="36"/>
        </w:rPr>
        <w:t xml:space="preserve"> </w:t>
      </w:r>
      <w:r w:rsidRPr="00B9068C">
        <w:rPr>
          <w:rFonts w:ascii="Arial" w:hAnsi="Arial" w:cs="Arial"/>
        </w:rPr>
        <w:t>Afrodescendientes</w:t>
      </w:r>
    </w:p>
    <w:p w:rsidR="003F15D1" w:rsidRDefault="003F15D1" w:rsidP="007B63B4">
      <w:pPr>
        <w:pStyle w:val="Prrafodelista"/>
        <w:numPr>
          <w:ilvl w:val="0"/>
          <w:numId w:val="18"/>
        </w:numPr>
        <w:spacing w:after="160" w:line="259" w:lineRule="auto"/>
        <w:jc w:val="both"/>
        <w:rPr>
          <w:rFonts w:ascii="Arial" w:hAnsi="Arial" w:cs="Arial"/>
        </w:rPr>
      </w:pPr>
      <w:r>
        <w:rPr>
          <w:rFonts w:ascii="Arial" w:hAnsi="Arial" w:cs="Arial"/>
        </w:rPr>
        <w:t xml:space="preserve">Sector Religioso: </w:t>
      </w:r>
      <w:r w:rsidR="007B63B4" w:rsidRPr="00B9068C">
        <w:rPr>
          <w:rFonts w:ascii="Arial" w:hAnsi="Arial" w:cs="Arial"/>
        </w:rPr>
        <w:t xml:space="preserve"> Iglesia Católica</w:t>
      </w:r>
      <w:r>
        <w:rPr>
          <w:rFonts w:ascii="Arial" w:hAnsi="Arial" w:cs="Arial"/>
        </w:rPr>
        <w:t xml:space="preserve"> e</w:t>
      </w:r>
      <w:r w:rsidR="007B63B4" w:rsidRPr="00B9068C">
        <w:rPr>
          <w:rFonts w:ascii="Arial" w:hAnsi="Arial" w:cs="Arial"/>
        </w:rPr>
        <w:t xml:space="preserve"> Iglesias Cristianas no Católicas.</w:t>
      </w:r>
    </w:p>
    <w:p w:rsidR="007B63B4" w:rsidRPr="00B9068C" w:rsidRDefault="003F15D1" w:rsidP="007B63B4">
      <w:pPr>
        <w:pStyle w:val="Prrafodelista"/>
        <w:numPr>
          <w:ilvl w:val="0"/>
          <w:numId w:val="18"/>
        </w:numPr>
        <w:spacing w:after="160" w:line="259" w:lineRule="auto"/>
        <w:jc w:val="both"/>
        <w:rPr>
          <w:rFonts w:ascii="Arial" w:hAnsi="Arial" w:cs="Arial"/>
        </w:rPr>
      </w:pPr>
      <w:r>
        <w:rPr>
          <w:rFonts w:ascii="Arial" w:hAnsi="Arial" w:cs="Arial"/>
        </w:rPr>
        <w:t xml:space="preserve">Sector Gubernamental: </w:t>
      </w:r>
      <w:r w:rsidR="007B63B4" w:rsidRPr="00B9068C">
        <w:rPr>
          <w:rFonts w:ascii="Arial" w:hAnsi="Arial" w:cs="Arial"/>
        </w:rPr>
        <w:t xml:space="preserve">  Un (1) </w:t>
      </w:r>
      <w:r w:rsidR="007B63B4" w:rsidRPr="00B9068C">
        <w:rPr>
          <w:rFonts w:ascii="Arial" w:eastAsia="Times New Roman" w:hAnsi="Arial" w:cs="Arial"/>
          <w:lang w:val="es-CO" w:eastAsia="es-CO"/>
        </w:rPr>
        <w:t xml:space="preserve">Representante por cada una de </w:t>
      </w:r>
      <w:r w:rsidR="007B63B4" w:rsidRPr="00B9068C">
        <w:rPr>
          <w:rFonts w:ascii="Arial" w:eastAsia="Calibri" w:hAnsi="Arial" w:cs="Arial"/>
          <w:lang w:val="es-CO" w:eastAsia="en-US"/>
        </w:rPr>
        <w:t>las sub-regiones: Alto Occidente, Alto Oriente, Norte, Centro Sur, Bajo Occidente y Magdalena Caldense, los cuales serán escogidos de ternas presentadas p</w:t>
      </w:r>
      <w:r>
        <w:rPr>
          <w:rFonts w:ascii="Arial" w:eastAsia="Calibri" w:hAnsi="Arial" w:cs="Arial"/>
          <w:lang w:val="es-CO" w:eastAsia="en-US"/>
        </w:rPr>
        <w:t>or los alcaldes que integran cada Subregión.</w:t>
      </w:r>
    </w:p>
    <w:p w:rsidR="00516A70" w:rsidRPr="00135CFE" w:rsidRDefault="00516A70" w:rsidP="00516A70">
      <w:pPr>
        <w:pStyle w:val="Prrafodelista"/>
        <w:rPr>
          <w:rFonts w:ascii="Arial" w:hAnsi="Arial" w:cs="Arial"/>
        </w:rPr>
      </w:pPr>
    </w:p>
    <w:p w:rsidR="00E93466" w:rsidRDefault="00DC4DBB" w:rsidP="00DC4DBB">
      <w:pPr>
        <w:rPr>
          <w:rFonts w:ascii="Arial" w:hAnsi="Arial" w:cs="Arial"/>
        </w:rPr>
      </w:pPr>
      <w:r>
        <w:rPr>
          <w:rFonts w:ascii="Arial" w:hAnsi="Arial" w:cs="Arial"/>
        </w:rPr>
        <w:t>Para la designación de los diferentes sectores d</w:t>
      </w:r>
      <w:r w:rsidR="008208A1">
        <w:rPr>
          <w:rFonts w:ascii="Arial" w:hAnsi="Arial" w:cs="Arial"/>
        </w:rPr>
        <w:t>eberá acogerse lo previsto en el Decreto Reglamentario No. 2284 de 1994.</w:t>
      </w:r>
    </w:p>
    <w:p w:rsidR="008208A1" w:rsidRDefault="008208A1" w:rsidP="00DC4DBB">
      <w:pPr>
        <w:rPr>
          <w:rFonts w:ascii="Arial" w:hAnsi="Arial" w:cs="Arial"/>
        </w:rPr>
      </w:pPr>
    </w:p>
    <w:p w:rsidR="008208A1" w:rsidRDefault="008208A1" w:rsidP="00DC4DBB">
      <w:pPr>
        <w:rPr>
          <w:rFonts w:ascii="Arial" w:hAnsi="Arial" w:cs="Arial"/>
        </w:rPr>
      </w:pPr>
      <w:r>
        <w:rPr>
          <w:rFonts w:ascii="Arial" w:hAnsi="Arial" w:cs="Arial"/>
        </w:rPr>
        <w:t>Por lo anterior, el señor Gobernador del Departamento, Dr. Luis Carlos Velásquez Cardona, en uso de sus atribuciones legales:</w:t>
      </w:r>
    </w:p>
    <w:p w:rsidR="008208A1" w:rsidRDefault="008208A1" w:rsidP="00DC4DBB">
      <w:pPr>
        <w:rPr>
          <w:rFonts w:ascii="Arial" w:hAnsi="Arial" w:cs="Arial"/>
        </w:rPr>
      </w:pPr>
    </w:p>
    <w:p w:rsidR="008208A1" w:rsidRDefault="008208A1" w:rsidP="00DC4DBB">
      <w:pPr>
        <w:rPr>
          <w:rFonts w:ascii="Arial" w:hAnsi="Arial" w:cs="Arial"/>
        </w:rPr>
      </w:pPr>
    </w:p>
    <w:p w:rsidR="008208A1" w:rsidRPr="008208A1" w:rsidRDefault="008208A1" w:rsidP="008208A1">
      <w:pPr>
        <w:jc w:val="center"/>
        <w:rPr>
          <w:rFonts w:ascii="Arial" w:hAnsi="Arial" w:cs="Arial"/>
          <w:b/>
        </w:rPr>
      </w:pPr>
      <w:r w:rsidRPr="008208A1">
        <w:rPr>
          <w:rFonts w:ascii="Arial" w:hAnsi="Arial" w:cs="Arial"/>
          <w:b/>
        </w:rPr>
        <w:t>CONVOCA</w:t>
      </w:r>
    </w:p>
    <w:p w:rsidR="00E93466" w:rsidRPr="00215FE8" w:rsidRDefault="00E93466" w:rsidP="00E93466">
      <w:pPr>
        <w:pStyle w:val="Prrafodelista"/>
        <w:rPr>
          <w:rFonts w:ascii="Arial" w:hAnsi="Arial" w:cs="Arial"/>
        </w:rPr>
      </w:pPr>
    </w:p>
    <w:p w:rsidR="008208A1" w:rsidRPr="002C2FDB" w:rsidRDefault="008208A1" w:rsidP="008208A1">
      <w:pPr>
        <w:spacing w:after="160" w:line="259" w:lineRule="auto"/>
        <w:jc w:val="both"/>
        <w:rPr>
          <w:rFonts w:ascii="Arial" w:eastAsia="Calibri" w:hAnsi="Arial" w:cs="Arial"/>
          <w:b/>
          <w:lang w:val="es-CO" w:eastAsia="en-US"/>
        </w:rPr>
      </w:pPr>
      <w:r w:rsidRPr="008208A1">
        <w:rPr>
          <w:rFonts w:ascii="Arial" w:hAnsi="Arial" w:cs="Arial"/>
        </w:rPr>
        <w:t xml:space="preserve">A las Autoridades y Organizaciones de los Sectores: Económico y Empresarial, Cultural, Turismo, Deportivo y Recreativo, LGTBI, Adulto Mayor, Personas en condición de Discapacidad, Mujer, ONG, Organizaciones Sindicales, Ecológico y Ambiental, Educación Superior, Comunidades Indígenas, Comunidades Afrodescendientes, Víctimas, Iglesia Católica, Iglesias Cristianas no </w:t>
      </w:r>
      <w:proofErr w:type="gramStart"/>
      <w:r w:rsidRPr="008208A1">
        <w:rPr>
          <w:rFonts w:ascii="Arial" w:hAnsi="Arial" w:cs="Arial"/>
        </w:rPr>
        <w:t>Católicas</w:t>
      </w:r>
      <w:proofErr w:type="gramEnd"/>
      <w:r w:rsidRPr="008208A1">
        <w:rPr>
          <w:rFonts w:ascii="Arial" w:hAnsi="Arial" w:cs="Arial"/>
        </w:rPr>
        <w:t xml:space="preserve">.  Un (1) </w:t>
      </w:r>
      <w:r w:rsidRPr="008208A1">
        <w:rPr>
          <w:rFonts w:ascii="Arial" w:eastAsia="Times New Roman" w:hAnsi="Arial" w:cs="Arial"/>
          <w:lang w:val="es-CO" w:eastAsia="es-CO"/>
        </w:rPr>
        <w:t xml:space="preserve">Representante por cada una de </w:t>
      </w:r>
      <w:r w:rsidRPr="008208A1">
        <w:rPr>
          <w:rFonts w:ascii="Arial" w:eastAsia="Calibri" w:hAnsi="Arial" w:cs="Arial"/>
          <w:lang w:val="es-CO" w:eastAsia="en-US"/>
        </w:rPr>
        <w:t>las sub-regiones: Alto Occidente, Alto Oriente, Norte, Centro Sur, Bajo Occidente y Magdalena Caldense, los cuales serán escogidos de ternas presentadas por los alcaldes correspondientes</w:t>
      </w:r>
      <w:r>
        <w:rPr>
          <w:rFonts w:ascii="Arial" w:eastAsia="Calibri" w:hAnsi="Arial" w:cs="Arial"/>
          <w:lang w:val="es-CO" w:eastAsia="en-US"/>
        </w:rPr>
        <w:t>, a iniciar el proceso de análisis ciudadano del proyecto d</w:t>
      </w:r>
      <w:r w:rsidR="004964AE">
        <w:rPr>
          <w:rFonts w:ascii="Arial" w:eastAsia="Calibri" w:hAnsi="Arial" w:cs="Arial"/>
          <w:lang w:val="es-CO" w:eastAsia="en-US"/>
        </w:rPr>
        <w:t>e</w:t>
      </w:r>
      <w:r>
        <w:rPr>
          <w:rFonts w:ascii="Arial" w:eastAsia="Calibri" w:hAnsi="Arial" w:cs="Arial"/>
          <w:lang w:val="es-CO" w:eastAsia="en-US"/>
        </w:rPr>
        <w:t xml:space="preserve">l Plan de Desarrollo Departamental 2020-2023 </w:t>
      </w:r>
      <w:r w:rsidRPr="008208A1">
        <w:rPr>
          <w:rFonts w:ascii="Arial" w:eastAsia="Calibri" w:hAnsi="Arial" w:cs="Arial"/>
          <w:b/>
          <w:lang w:val="es-CO" w:eastAsia="en-US"/>
        </w:rPr>
        <w:t>“UNIDOS ES POSIBLE”</w:t>
      </w:r>
      <w:r>
        <w:rPr>
          <w:rFonts w:ascii="Arial" w:eastAsia="Calibri" w:hAnsi="Arial" w:cs="Arial"/>
          <w:b/>
          <w:lang w:val="es-CO" w:eastAsia="en-US"/>
        </w:rPr>
        <w:t xml:space="preserve">, </w:t>
      </w:r>
      <w:r>
        <w:rPr>
          <w:rFonts w:ascii="Arial" w:eastAsia="Calibri" w:hAnsi="Arial" w:cs="Arial"/>
          <w:lang w:val="es-CO" w:eastAsia="en-US"/>
        </w:rPr>
        <w:t>tomando pronta ini</w:t>
      </w:r>
      <w:r w:rsidR="002C2FDB">
        <w:rPr>
          <w:rFonts w:ascii="Arial" w:eastAsia="Calibri" w:hAnsi="Arial" w:cs="Arial"/>
          <w:lang w:val="es-CO" w:eastAsia="en-US"/>
        </w:rPr>
        <w:t>ci</w:t>
      </w:r>
      <w:r>
        <w:rPr>
          <w:rFonts w:ascii="Arial" w:eastAsia="Calibri" w:hAnsi="Arial" w:cs="Arial"/>
          <w:lang w:val="es-CO" w:eastAsia="en-US"/>
        </w:rPr>
        <w:t>ativa</w:t>
      </w:r>
      <w:r w:rsidR="002C2FDB">
        <w:rPr>
          <w:rFonts w:ascii="Arial" w:eastAsia="Calibri" w:hAnsi="Arial" w:cs="Arial"/>
          <w:lang w:val="es-CO" w:eastAsia="en-US"/>
        </w:rPr>
        <w:t xml:space="preserve"> para que antes del 26 de febrero de 2020, presenten su terna de candidatos para la correspondiente designación de sus representantes en </w:t>
      </w:r>
      <w:r w:rsidR="002C2FDB" w:rsidRPr="002C2FDB">
        <w:rPr>
          <w:rFonts w:ascii="Arial" w:eastAsia="Calibri" w:hAnsi="Arial" w:cs="Arial"/>
          <w:lang w:val="es-CO" w:eastAsia="en-US"/>
        </w:rPr>
        <w:t>el</w:t>
      </w:r>
      <w:r w:rsidR="002C2FDB" w:rsidRPr="002C2FDB">
        <w:rPr>
          <w:rFonts w:ascii="Arial" w:eastAsia="Calibri" w:hAnsi="Arial" w:cs="Arial"/>
          <w:b/>
          <w:lang w:val="es-CO" w:eastAsia="en-US"/>
        </w:rPr>
        <w:t xml:space="preserve"> Consejo Departamental de Planeación.</w:t>
      </w:r>
    </w:p>
    <w:p w:rsidR="00251A0A" w:rsidRDefault="002C2FDB" w:rsidP="00787A83">
      <w:pPr>
        <w:jc w:val="both"/>
        <w:rPr>
          <w:rFonts w:ascii="Arial" w:hAnsi="Arial" w:cs="Arial"/>
        </w:rPr>
      </w:pPr>
      <w:r>
        <w:rPr>
          <w:rFonts w:ascii="Arial" w:hAnsi="Arial" w:cs="Arial"/>
        </w:rPr>
        <w:t xml:space="preserve">Las ternas serán presentadas para proveer las vacancias en el Consejo Departamental de Planeación </w:t>
      </w:r>
      <w:r w:rsidR="00DA64BF">
        <w:rPr>
          <w:rFonts w:ascii="Arial" w:hAnsi="Arial" w:cs="Arial"/>
        </w:rPr>
        <w:t xml:space="preserve">de la siguiente manera: </w:t>
      </w:r>
    </w:p>
    <w:p w:rsidR="0043339A" w:rsidRPr="000326F0" w:rsidRDefault="0043339A" w:rsidP="0043339A">
      <w:pPr>
        <w:spacing w:after="160" w:line="259" w:lineRule="auto"/>
        <w:jc w:val="both"/>
        <w:rPr>
          <w:rFonts w:ascii="Arial" w:hAnsi="Arial" w:cs="Arial"/>
          <w:b/>
        </w:rPr>
      </w:pPr>
    </w:p>
    <w:p w:rsidR="0043339A" w:rsidRDefault="00482D4F" w:rsidP="00482D4F">
      <w:pPr>
        <w:pStyle w:val="Prrafodelista"/>
        <w:numPr>
          <w:ilvl w:val="0"/>
          <w:numId w:val="12"/>
        </w:numPr>
        <w:spacing w:after="160" w:line="259" w:lineRule="auto"/>
        <w:jc w:val="both"/>
        <w:rPr>
          <w:rFonts w:ascii="Arial" w:hAnsi="Arial" w:cs="Arial"/>
          <w:b/>
        </w:rPr>
      </w:pPr>
      <w:r>
        <w:rPr>
          <w:rFonts w:ascii="Arial" w:hAnsi="Arial" w:cs="Arial"/>
          <w:b/>
        </w:rPr>
        <w:t xml:space="preserve"> Por </w:t>
      </w:r>
      <w:r w:rsidR="008A750C">
        <w:rPr>
          <w:rFonts w:ascii="Arial" w:hAnsi="Arial" w:cs="Arial"/>
          <w:b/>
        </w:rPr>
        <w:t>vencimiento de término del perí</w:t>
      </w:r>
      <w:r>
        <w:rPr>
          <w:rFonts w:ascii="Arial" w:hAnsi="Arial" w:cs="Arial"/>
          <w:b/>
        </w:rPr>
        <w:t xml:space="preserve">odo legal designado de ocho </w:t>
      </w:r>
      <w:r w:rsidR="00202F98">
        <w:rPr>
          <w:rFonts w:ascii="Arial" w:hAnsi="Arial" w:cs="Arial"/>
          <w:b/>
        </w:rPr>
        <w:t xml:space="preserve">(8) </w:t>
      </w:r>
      <w:r w:rsidR="00D50183">
        <w:rPr>
          <w:rFonts w:ascii="Arial" w:hAnsi="Arial" w:cs="Arial"/>
          <w:b/>
        </w:rPr>
        <w:t>años, los</w:t>
      </w:r>
      <w:r>
        <w:rPr>
          <w:rFonts w:ascii="Arial" w:hAnsi="Arial" w:cs="Arial"/>
          <w:b/>
        </w:rPr>
        <w:t xml:space="preserve"> representantes de los siguientes sectores</w:t>
      </w:r>
    </w:p>
    <w:p w:rsidR="00482D4F" w:rsidRDefault="00482D4F" w:rsidP="00482D4F">
      <w:pPr>
        <w:spacing w:after="160" w:line="259" w:lineRule="auto"/>
        <w:jc w:val="both"/>
        <w:rPr>
          <w:rFonts w:ascii="Verdana" w:hAnsi="Verdana" w:cs="Arial"/>
          <w:sz w:val="36"/>
          <w:szCs w:val="36"/>
        </w:rPr>
      </w:pPr>
      <w:r w:rsidRPr="00482D4F">
        <w:rPr>
          <w:rFonts w:ascii="Arial" w:hAnsi="Arial" w:cs="Arial"/>
        </w:rPr>
        <w:t>Un (1) representante del Sector Económico y Empresarial</w:t>
      </w:r>
      <w:r w:rsidRPr="00482D4F">
        <w:rPr>
          <w:rFonts w:ascii="Verdana" w:hAnsi="Verdana" w:cs="Arial"/>
          <w:sz w:val="36"/>
          <w:szCs w:val="36"/>
        </w:rPr>
        <w:t xml:space="preserve"> </w:t>
      </w:r>
    </w:p>
    <w:p w:rsidR="00482D4F" w:rsidRDefault="00482D4F" w:rsidP="00482D4F">
      <w:pPr>
        <w:spacing w:after="160" w:line="259" w:lineRule="auto"/>
        <w:jc w:val="both"/>
        <w:rPr>
          <w:rFonts w:ascii="Arial" w:hAnsi="Arial" w:cs="Arial"/>
        </w:rPr>
      </w:pPr>
      <w:r w:rsidRPr="00482D4F">
        <w:rPr>
          <w:rFonts w:ascii="Arial" w:hAnsi="Arial" w:cs="Arial"/>
        </w:rPr>
        <w:t>Un (1) representante</w:t>
      </w:r>
      <w:r w:rsidR="00F822D9">
        <w:rPr>
          <w:rFonts w:ascii="Arial" w:hAnsi="Arial" w:cs="Arial"/>
        </w:rPr>
        <w:t xml:space="preserve"> de las Organizaciones de </w:t>
      </w:r>
      <w:r w:rsidRPr="00482D4F">
        <w:rPr>
          <w:rFonts w:ascii="Arial" w:hAnsi="Arial" w:cs="Arial"/>
        </w:rPr>
        <w:t xml:space="preserve"> Mujeres </w:t>
      </w:r>
    </w:p>
    <w:p w:rsidR="00202F98" w:rsidRDefault="00482D4F" w:rsidP="00482D4F">
      <w:pPr>
        <w:spacing w:after="160" w:line="259" w:lineRule="auto"/>
        <w:jc w:val="both"/>
        <w:rPr>
          <w:rFonts w:ascii="Arial" w:hAnsi="Arial" w:cs="Arial"/>
        </w:rPr>
      </w:pPr>
      <w:r>
        <w:rPr>
          <w:rFonts w:ascii="Arial" w:hAnsi="Arial" w:cs="Arial"/>
        </w:rPr>
        <w:t xml:space="preserve">Un (1) </w:t>
      </w:r>
      <w:r w:rsidRPr="00482D4F">
        <w:rPr>
          <w:rFonts w:ascii="Arial" w:hAnsi="Arial" w:cs="Arial"/>
        </w:rPr>
        <w:t xml:space="preserve">representante del Sector </w:t>
      </w:r>
      <w:r w:rsidR="00E54BE6">
        <w:rPr>
          <w:rFonts w:ascii="Arial" w:hAnsi="Arial" w:cs="Arial"/>
        </w:rPr>
        <w:t xml:space="preserve"> Ecológico y Ambiental    </w:t>
      </w:r>
    </w:p>
    <w:p w:rsidR="00482D4F" w:rsidRDefault="00202F98" w:rsidP="00482D4F">
      <w:pPr>
        <w:spacing w:after="160" w:line="259" w:lineRule="auto"/>
        <w:jc w:val="both"/>
        <w:rPr>
          <w:rFonts w:ascii="Arial" w:hAnsi="Arial" w:cs="Arial"/>
        </w:rPr>
      </w:pPr>
      <w:r>
        <w:rPr>
          <w:rFonts w:ascii="Arial" w:hAnsi="Arial" w:cs="Arial"/>
        </w:rPr>
        <w:t>Un (1) representante del Sector Turismo</w:t>
      </w:r>
      <w:r w:rsidR="00E54BE6">
        <w:rPr>
          <w:rFonts w:ascii="Arial" w:hAnsi="Arial" w:cs="Arial"/>
        </w:rPr>
        <w:t xml:space="preserve"> </w:t>
      </w:r>
    </w:p>
    <w:p w:rsidR="00202F98" w:rsidRDefault="00202F98" w:rsidP="00202F98">
      <w:pPr>
        <w:spacing w:after="160" w:line="259" w:lineRule="auto"/>
        <w:jc w:val="both"/>
        <w:rPr>
          <w:rFonts w:ascii="Arial" w:hAnsi="Arial" w:cs="Arial"/>
        </w:rPr>
      </w:pPr>
      <w:r>
        <w:rPr>
          <w:rFonts w:ascii="Arial" w:hAnsi="Arial" w:cs="Arial"/>
        </w:rPr>
        <w:lastRenderedPageBreak/>
        <w:t>Un (1) representante del Comunidades Indígenas</w:t>
      </w:r>
    </w:p>
    <w:p w:rsidR="00202F98" w:rsidRDefault="00202F98" w:rsidP="00202F98">
      <w:pPr>
        <w:spacing w:after="160" w:line="259" w:lineRule="auto"/>
        <w:jc w:val="both"/>
        <w:rPr>
          <w:rFonts w:ascii="Arial" w:hAnsi="Arial" w:cs="Arial"/>
        </w:rPr>
      </w:pPr>
      <w:r>
        <w:rPr>
          <w:rFonts w:ascii="Arial" w:hAnsi="Arial" w:cs="Arial"/>
        </w:rPr>
        <w:t>Un (1) representante de</w:t>
      </w:r>
      <w:r w:rsidR="00F822D9">
        <w:rPr>
          <w:rFonts w:ascii="Arial" w:hAnsi="Arial" w:cs="Arial"/>
        </w:rPr>
        <w:t xml:space="preserve"> </w:t>
      </w:r>
      <w:r>
        <w:rPr>
          <w:rFonts w:ascii="Arial" w:hAnsi="Arial" w:cs="Arial"/>
        </w:rPr>
        <w:t>l</w:t>
      </w:r>
      <w:r w:rsidR="00F822D9">
        <w:rPr>
          <w:rFonts w:ascii="Arial" w:hAnsi="Arial" w:cs="Arial"/>
        </w:rPr>
        <w:t xml:space="preserve">as Comunidades </w:t>
      </w:r>
      <w:r>
        <w:rPr>
          <w:rFonts w:ascii="Arial" w:hAnsi="Arial" w:cs="Arial"/>
        </w:rPr>
        <w:t xml:space="preserve">Afrodescendientes </w:t>
      </w:r>
    </w:p>
    <w:p w:rsidR="00202F98" w:rsidRDefault="00202F98" w:rsidP="00202F98">
      <w:pPr>
        <w:spacing w:after="160" w:line="259" w:lineRule="auto"/>
        <w:jc w:val="both"/>
        <w:rPr>
          <w:rFonts w:ascii="Arial" w:hAnsi="Arial" w:cs="Arial"/>
        </w:rPr>
      </w:pPr>
      <w:r>
        <w:rPr>
          <w:rFonts w:ascii="Arial" w:hAnsi="Arial" w:cs="Arial"/>
        </w:rPr>
        <w:t>Un (1) representante de</w:t>
      </w:r>
      <w:r w:rsidR="00F822D9">
        <w:rPr>
          <w:rFonts w:ascii="Arial" w:hAnsi="Arial" w:cs="Arial"/>
        </w:rPr>
        <w:t xml:space="preserve"> </w:t>
      </w:r>
      <w:r>
        <w:rPr>
          <w:rFonts w:ascii="Arial" w:hAnsi="Arial" w:cs="Arial"/>
        </w:rPr>
        <w:t>l</w:t>
      </w:r>
      <w:r w:rsidR="00F822D9">
        <w:rPr>
          <w:rFonts w:ascii="Arial" w:hAnsi="Arial" w:cs="Arial"/>
        </w:rPr>
        <w:t xml:space="preserve">as Organizaciones </w:t>
      </w:r>
      <w:r>
        <w:rPr>
          <w:rFonts w:ascii="Arial" w:hAnsi="Arial" w:cs="Arial"/>
        </w:rPr>
        <w:t>Cultural</w:t>
      </w:r>
      <w:r w:rsidR="00F822D9">
        <w:rPr>
          <w:rFonts w:ascii="Arial" w:hAnsi="Arial" w:cs="Arial"/>
        </w:rPr>
        <w:t>es</w:t>
      </w:r>
    </w:p>
    <w:p w:rsidR="00202F98" w:rsidRDefault="00202F98" w:rsidP="00666291">
      <w:pPr>
        <w:spacing w:after="160" w:line="259" w:lineRule="auto"/>
        <w:jc w:val="both"/>
        <w:rPr>
          <w:rFonts w:ascii="Arial" w:hAnsi="Arial" w:cs="Arial"/>
        </w:rPr>
      </w:pPr>
      <w:r>
        <w:rPr>
          <w:rFonts w:ascii="Arial" w:hAnsi="Arial" w:cs="Arial"/>
        </w:rPr>
        <w:t xml:space="preserve">Un (1) representante del </w:t>
      </w:r>
      <w:r w:rsidR="00F822D9">
        <w:rPr>
          <w:rFonts w:ascii="Arial" w:hAnsi="Arial" w:cs="Arial"/>
        </w:rPr>
        <w:t xml:space="preserve">Sector </w:t>
      </w:r>
      <w:r w:rsidR="00D50183">
        <w:rPr>
          <w:rFonts w:ascii="Arial" w:hAnsi="Arial" w:cs="Arial"/>
        </w:rPr>
        <w:t>Educativo que</w:t>
      </w:r>
      <w:r w:rsidR="00666291">
        <w:rPr>
          <w:rFonts w:ascii="Arial" w:hAnsi="Arial" w:cs="Arial"/>
        </w:rPr>
        <w:t xml:space="preserve"> agremie las Universidades Púb</w:t>
      </w:r>
      <w:r w:rsidR="00F822D9">
        <w:rPr>
          <w:rFonts w:ascii="Arial" w:hAnsi="Arial" w:cs="Arial"/>
        </w:rPr>
        <w:t xml:space="preserve">licas </w:t>
      </w:r>
      <w:r w:rsidR="00666291">
        <w:rPr>
          <w:rFonts w:ascii="Arial" w:hAnsi="Arial" w:cs="Arial"/>
        </w:rPr>
        <w:t xml:space="preserve">   </w:t>
      </w:r>
      <w:r w:rsidR="00F822D9">
        <w:rPr>
          <w:rFonts w:ascii="Arial" w:hAnsi="Arial" w:cs="Arial"/>
        </w:rPr>
        <w:t>y Privadas</w:t>
      </w:r>
      <w:r>
        <w:rPr>
          <w:rFonts w:ascii="Arial" w:hAnsi="Arial" w:cs="Arial"/>
        </w:rPr>
        <w:t xml:space="preserve"> </w:t>
      </w:r>
      <w:r w:rsidR="00666291">
        <w:rPr>
          <w:rFonts w:ascii="Arial" w:hAnsi="Arial" w:cs="Arial"/>
        </w:rPr>
        <w:t>del Departamento.</w:t>
      </w:r>
    </w:p>
    <w:p w:rsidR="00202F98" w:rsidRDefault="00202F98" w:rsidP="00202F98">
      <w:pPr>
        <w:spacing w:after="160" w:line="259" w:lineRule="auto"/>
        <w:jc w:val="both"/>
        <w:rPr>
          <w:rFonts w:ascii="Arial" w:hAnsi="Arial" w:cs="Arial"/>
        </w:rPr>
      </w:pPr>
      <w:r>
        <w:rPr>
          <w:rFonts w:ascii="Arial" w:hAnsi="Arial" w:cs="Arial"/>
        </w:rPr>
        <w:t>Un (1) representante del Sector Deportivo y Recreativo</w:t>
      </w:r>
    </w:p>
    <w:p w:rsidR="00D44C07" w:rsidRPr="00D44C07" w:rsidRDefault="00D44C07" w:rsidP="00D44C07">
      <w:pPr>
        <w:spacing w:after="160" w:line="259" w:lineRule="auto"/>
        <w:jc w:val="both"/>
        <w:rPr>
          <w:rFonts w:ascii="Arial" w:hAnsi="Arial" w:cs="Arial"/>
          <w:b/>
        </w:rPr>
      </w:pPr>
    </w:p>
    <w:p w:rsidR="00D44C07" w:rsidRDefault="00D44C07" w:rsidP="00202F98">
      <w:pPr>
        <w:pStyle w:val="Prrafodelista"/>
        <w:numPr>
          <w:ilvl w:val="0"/>
          <w:numId w:val="12"/>
        </w:numPr>
        <w:spacing w:after="160" w:line="259" w:lineRule="auto"/>
        <w:jc w:val="both"/>
        <w:rPr>
          <w:rFonts w:ascii="Arial" w:hAnsi="Arial" w:cs="Arial"/>
          <w:b/>
        </w:rPr>
      </w:pPr>
      <w:r>
        <w:rPr>
          <w:rFonts w:ascii="Arial" w:hAnsi="Arial" w:cs="Arial"/>
          <w:b/>
        </w:rPr>
        <w:t>Por renuncias y no designación de los sectores</w:t>
      </w:r>
    </w:p>
    <w:p w:rsidR="00D44C07" w:rsidRDefault="00D44C07" w:rsidP="00D44C07">
      <w:pPr>
        <w:pStyle w:val="Prrafodelista"/>
        <w:spacing w:after="160" w:line="259" w:lineRule="auto"/>
        <w:jc w:val="both"/>
        <w:rPr>
          <w:rFonts w:ascii="Arial" w:hAnsi="Arial" w:cs="Arial"/>
          <w:b/>
        </w:rPr>
      </w:pPr>
    </w:p>
    <w:p w:rsidR="00D44C07" w:rsidRDefault="00D44C07" w:rsidP="00D44C07">
      <w:pPr>
        <w:spacing w:after="160" w:line="259" w:lineRule="auto"/>
        <w:jc w:val="both"/>
        <w:rPr>
          <w:rFonts w:ascii="Arial" w:hAnsi="Arial" w:cs="Arial"/>
        </w:rPr>
      </w:pPr>
      <w:r w:rsidRPr="00D44C07">
        <w:rPr>
          <w:rFonts w:ascii="Arial" w:hAnsi="Arial" w:cs="Arial"/>
        </w:rPr>
        <w:t xml:space="preserve">Un (1) representante del Sector Victimas </w:t>
      </w:r>
    </w:p>
    <w:p w:rsidR="00D44C07" w:rsidRPr="004964AE" w:rsidRDefault="008A750C" w:rsidP="00D44C07">
      <w:pPr>
        <w:spacing w:after="160" w:line="259" w:lineRule="auto"/>
        <w:jc w:val="both"/>
        <w:rPr>
          <w:rFonts w:ascii="Arial" w:hAnsi="Arial" w:cs="Arial"/>
        </w:rPr>
      </w:pPr>
      <w:r>
        <w:rPr>
          <w:rFonts w:ascii="Arial" w:hAnsi="Arial" w:cs="Arial"/>
        </w:rPr>
        <w:t>Un (1) representante de la comunidad LGTBI</w:t>
      </w:r>
    </w:p>
    <w:p w:rsidR="00D44C07" w:rsidRPr="00D44C07" w:rsidRDefault="00D44C07" w:rsidP="00D44C07">
      <w:pPr>
        <w:spacing w:after="160" w:line="259" w:lineRule="auto"/>
        <w:jc w:val="both"/>
        <w:rPr>
          <w:rFonts w:ascii="Arial" w:hAnsi="Arial" w:cs="Arial"/>
          <w:b/>
        </w:rPr>
      </w:pPr>
    </w:p>
    <w:p w:rsidR="00F60C31" w:rsidRPr="00F60C31" w:rsidRDefault="008C6C98" w:rsidP="00E65D08">
      <w:pPr>
        <w:pStyle w:val="Prrafodelista"/>
        <w:numPr>
          <w:ilvl w:val="0"/>
          <w:numId w:val="12"/>
        </w:numPr>
        <w:spacing w:after="160" w:line="259" w:lineRule="auto"/>
        <w:ind w:left="360"/>
        <w:jc w:val="both"/>
        <w:rPr>
          <w:rFonts w:ascii="Arial" w:hAnsi="Arial" w:cs="Arial"/>
        </w:rPr>
      </w:pPr>
      <w:r>
        <w:rPr>
          <w:rFonts w:ascii="Arial" w:hAnsi="Arial" w:cs="Arial"/>
          <w:b/>
        </w:rPr>
        <w:t xml:space="preserve">Por Inclusión de nuevos Sectores: </w:t>
      </w:r>
    </w:p>
    <w:p w:rsidR="00F60C31" w:rsidRDefault="00F60C31" w:rsidP="00F60C31">
      <w:pPr>
        <w:pStyle w:val="Prrafodelista"/>
        <w:spacing w:after="160" w:line="259" w:lineRule="auto"/>
        <w:ind w:left="360"/>
        <w:jc w:val="both"/>
        <w:rPr>
          <w:rFonts w:ascii="Arial" w:hAnsi="Arial" w:cs="Arial"/>
        </w:rPr>
      </w:pPr>
    </w:p>
    <w:p w:rsidR="00D44C07" w:rsidRPr="00F60C31" w:rsidRDefault="00D44C07" w:rsidP="00F60C31">
      <w:pPr>
        <w:pStyle w:val="Prrafodelista"/>
        <w:spacing w:after="160" w:line="259" w:lineRule="auto"/>
        <w:ind w:left="360"/>
        <w:jc w:val="both"/>
        <w:rPr>
          <w:rFonts w:ascii="Arial" w:hAnsi="Arial" w:cs="Arial"/>
        </w:rPr>
      </w:pPr>
      <w:r w:rsidRPr="00F60C31">
        <w:rPr>
          <w:rFonts w:ascii="Arial" w:hAnsi="Arial" w:cs="Arial"/>
        </w:rPr>
        <w:t>Un (1) representante de</w:t>
      </w:r>
      <w:r w:rsidR="006A2DF6" w:rsidRPr="00F60C31">
        <w:rPr>
          <w:rFonts w:ascii="Arial" w:hAnsi="Arial" w:cs="Arial"/>
        </w:rPr>
        <w:t xml:space="preserve"> </w:t>
      </w:r>
      <w:r w:rsidRPr="00F60C31">
        <w:rPr>
          <w:rFonts w:ascii="Arial" w:hAnsi="Arial" w:cs="Arial"/>
        </w:rPr>
        <w:t>l</w:t>
      </w:r>
      <w:r w:rsidR="006A2DF6" w:rsidRPr="00F60C31">
        <w:rPr>
          <w:rFonts w:ascii="Arial" w:hAnsi="Arial" w:cs="Arial"/>
        </w:rPr>
        <w:t xml:space="preserve">as Asociaciones del </w:t>
      </w:r>
      <w:r w:rsidRPr="00F60C31">
        <w:rPr>
          <w:rFonts w:ascii="Arial" w:hAnsi="Arial" w:cs="Arial"/>
        </w:rPr>
        <w:t>Adulto Mayor</w:t>
      </w:r>
    </w:p>
    <w:p w:rsidR="00D44C07" w:rsidRDefault="00D44C07" w:rsidP="00D44C07">
      <w:pPr>
        <w:spacing w:after="160" w:line="259" w:lineRule="auto"/>
        <w:ind w:left="360"/>
        <w:jc w:val="both"/>
        <w:rPr>
          <w:rFonts w:ascii="Arial" w:hAnsi="Arial" w:cs="Arial"/>
        </w:rPr>
      </w:pPr>
      <w:r>
        <w:rPr>
          <w:rFonts w:ascii="Arial" w:hAnsi="Arial" w:cs="Arial"/>
        </w:rPr>
        <w:t>Un</w:t>
      </w:r>
      <w:r w:rsidRPr="00D44C07">
        <w:rPr>
          <w:rFonts w:ascii="Arial" w:hAnsi="Arial" w:cs="Arial"/>
        </w:rPr>
        <w:t xml:space="preserve"> (1) representante de</w:t>
      </w:r>
      <w:r w:rsidR="006A2DF6">
        <w:rPr>
          <w:rFonts w:ascii="Arial" w:hAnsi="Arial" w:cs="Arial"/>
        </w:rPr>
        <w:t xml:space="preserve"> </w:t>
      </w:r>
      <w:r w:rsidRPr="00D44C07">
        <w:rPr>
          <w:rFonts w:ascii="Arial" w:hAnsi="Arial" w:cs="Arial"/>
        </w:rPr>
        <w:t>l</w:t>
      </w:r>
      <w:r w:rsidR="006A2DF6">
        <w:rPr>
          <w:rFonts w:ascii="Arial" w:hAnsi="Arial" w:cs="Arial"/>
        </w:rPr>
        <w:t xml:space="preserve">as Personas </w:t>
      </w:r>
      <w:r w:rsidR="00F60C31">
        <w:rPr>
          <w:rFonts w:ascii="Arial" w:hAnsi="Arial" w:cs="Arial"/>
        </w:rPr>
        <w:t>en condición de Discapacidad</w:t>
      </w:r>
    </w:p>
    <w:p w:rsidR="006A2DF6" w:rsidRDefault="00D44C07" w:rsidP="00D44C07">
      <w:pPr>
        <w:spacing w:after="160" w:line="259" w:lineRule="auto"/>
        <w:ind w:left="360"/>
        <w:jc w:val="both"/>
        <w:rPr>
          <w:rFonts w:ascii="Arial" w:hAnsi="Arial" w:cs="Arial"/>
        </w:rPr>
      </w:pPr>
      <w:r>
        <w:rPr>
          <w:rFonts w:ascii="Arial" w:hAnsi="Arial" w:cs="Arial"/>
        </w:rPr>
        <w:t>Un</w:t>
      </w:r>
      <w:r w:rsidRPr="00D44C07">
        <w:rPr>
          <w:rFonts w:ascii="Arial" w:hAnsi="Arial" w:cs="Arial"/>
        </w:rPr>
        <w:t xml:space="preserve"> (1) representante del</w:t>
      </w:r>
      <w:r w:rsidR="006A2DF6">
        <w:rPr>
          <w:rFonts w:ascii="Arial" w:hAnsi="Arial" w:cs="Arial"/>
        </w:rPr>
        <w:t xml:space="preserve"> sector de Organizaciones no Gubernamentales </w:t>
      </w:r>
    </w:p>
    <w:p w:rsidR="00D44C07" w:rsidRDefault="00D44C07" w:rsidP="00D44C07">
      <w:pPr>
        <w:spacing w:after="160" w:line="259" w:lineRule="auto"/>
        <w:ind w:left="360"/>
        <w:jc w:val="both"/>
        <w:rPr>
          <w:rFonts w:ascii="Arial" w:hAnsi="Arial" w:cs="Arial"/>
        </w:rPr>
      </w:pPr>
      <w:r>
        <w:rPr>
          <w:rFonts w:ascii="Arial" w:hAnsi="Arial" w:cs="Arial"/>
        </w:rPr>
        <w:t>Un</w:t>
      </w:r>
      <w:r w:rsidRPr="00D44C07">
        <w:rPr>
          <w:rFonts w:ascii="Arial" w:hAnsi="Arial" w:cs="Arial"/>
        </w:rPr>
        <w:t xml:space="preserve"> (1) representante de</w:t>
      </w:r>
      <w:r w:rsidR="006A2DF6">
        <w:rPr>
          <w:rFonts w:ascii="Arial" w:hAnsi="Arial" w:cs="Arial"/>
        </w:rPr>
        <w:t xml:space="preserve"> </w:t>
      </w:r>
      <w:r w:rsidRPr="00D44C07">
        <w:rPr>
          <w:rFonts w:ascii="Arial" w:hAnsi="Arial" w:cs="Arial"/>
        </w:rPr>
        <w:t>l</w:t>
      </w:r>
      <w:r w:rsidR="006A2DF6">
        <w:rPr>
          <w:rFonts w:ascii="Arial" w:hAnsi="Arial" w:cs="Arial"/>
        </w:rPr>
        <w:t xml:space="preserve">as Organizaciones </w:t>
      </w:r>
      <w:r>
        <w:rPr>
          <w:rFonts w:ascii="Arial" w:hAnsi="Arial" w:cs="Arial"/>
        </w:rPr>
        <w:t>Sindicales</w:t>
      </w:r>
    </w:p>
    <w:p w:rsidR="00D44C07" w:rsidRPr="00D44C07" w:rsidRDefault="00D44C07" w:rsidP="00D44C07">
      <w:pPr>
        <w:spacing w:after="160" w:line="259" w:lineRule="auto"/>
        <w:ind w:left="360"/>
        <w:jc w:val="both"/>
        <w:rPr>
          <w:rFonts w:ascii="Arial" w:hAnsi="Arial" w:cs="Arial"/>
        </w:rPr>
      </w:pPr>
      <w:r>
        <w:rPr>
          <w:rFonts w:ascii="Arial" w:hAnsi="Arial" w:cs="Arial"/>
        </w:rPr>
        <w:t>Un</w:t>
      </w:r>
      <w:r w:rsidRPr="00D44C07">
        <w:rPr>
          <w:rFonts w:ascii="Arial" w:hAnsi="Arial" w:cs="Arial"/>
        </w:rPr>
        <w:t xml:space="preserve"> (1) representante del Sector </w:t>
      </w:r>
      <w:r>
        <w:rPr>
          <w:rFonts w:ascii="Arial" w:hAnsi="Arial" w:cs="Arial"/>
        </w:rPr>
        <w:t>Iglesia Católica</w:t>
      </w:r>
    </w:p>
    <w:p w:rsidR="00D44C07" w:rsidRDefault="00D44C07" w:rsidP="00D44C07">
      <w:pPr>
        <w:spacing w:after="160" w:line="259" w:lineRule="auto"/>
        <w:ind w:left="360"/>
        <w:jc w:val="both"/>
        <w:rPr>
          <w:rFonts w:ascii="Arial" w:hAnsi="Arial" w:cs="Arial"/>
        </w:rPr>
      </w:pPr>
      <w:r>
        <w:rPr>
          <w:rFonts w:ascii="Arial" w:hAnsi="Arial" w:cs="Arial"/>
        </w:rPr>
        <w:t>Un</w:t>
      </w:r>
      <w:r w:rsidRPr="00D44C07">
        <w:rPr>
          <w:rFonts w:ascii="Arial" w:hAnsi="Arial" w:cs="Arial"/>
        </w:rPr>
        <w:t xml:space="preserve"> (1) representante del Sector </w:t>
      </w:r>
      <w:r>
        <w:rPr>
          <w:rFonts w:ascii="Arial" w:hAnsi="Arial" w:cs="Arial"/>
        </w:rPr>
        <w:t>Iglesias Cristianas no Católicas</w:t>
      </w:r>
    </w:p>
    <w:p w:rsidR="00D44C07" w:rsidRDefault="00D44C07" w:rsidP="00D44C07">
      <w:pPr>
        <w:spacing w:after="160" w:line="259" w:lineRule="auto"/>
        <w:ind w:left="360"/>
        <w:jc w:val="both"/>
        <w:rPr>
          <w:rFonts w:ascii="Arial" w:eastAsia="Calibri" w:hAnsi="Arial" w:cs="Arial"/>
          <w:lang w:val="es-CO" w:eastAsia="en-US"/>
        </w:rPr>
      </w:pPr>
      <w:r>
        <w:rPr>
          <w:rFonts w:ascii="Arial" w:hAnsi="Arial" w:cs="Arial"/>
        </w:rPr>
        <w:t>Seis (6) u</w:t>
      </w:r>
      <w:r w:rsidRPr="000326F0">
        <w:rPr>
          <w:rFonts w:ascii="Arial" w:hAnsi="Arial" w:cs="Arial"/>
        </w:rPr>
        <w:t xml:space="preserve">n (1) </w:t>
      </w:r>
      <w:r w:rsidRPr="000326F0">
        <w:rPr>
          <w:rFonts w:ascii="Arial" w:eastAsia="Times New Roman" w:hAnsi="Arial" w:cs="Arial"/>
          <w:lang w:val="es-CO" w:eastAsia="es-CO"/>
        </w:rPr>
        <w:t xml:space="preserve">Representante por cada una de </w:t>
      </w:r>
      <w:r w:rsidRPr="000326F0">
        <w:rPr>
          <w:rFonts w:ascii="Arial" w:eastAsia="Calibri" w:hAnsi="Arial" w:cs="Arial"/>
          <w:lang w:val="es-CO" w:eastAsia="en-US"/>
        </w:rPr>
        <w:t>las sub-regiones: Alto Occidente, Alto Oriente, Norte, Centro Sur, Bajo Occidente y Magdalena Caldense</w:t>
      </w:r>
      <w:r>
        <w:rPr>
          <w:rFonts w:ascii="Arial" w:eastAsia="Calibri" w:hAnsi="Arial" w:cs="Arial"/>
          <w:lang w:val="es-CO" w:eastAsia="en-US"/>
        </w:rPr>
        <w:t xml:space="preserve">, </w:t>
      </w:r>
      <w:r w:rsidRPr="000326F0">
        <w:rPr>
          <w:rFonts w:ascii="Arial" w:eastAsia="Calibri" w:hAnsi="Arial" w:cs="Arial"/>
          <w:lang w:val="es-CO" w:eastAsia="en-US"/>
        </w:rPr>
        <w:t xml:space="preserve">los cuales serán escogidos de ternas presentadas por los alcaldes </w:t>
      </w:r>
      <w:r w:rsidR="00354951">
        <w:rPr>
          <w:rFonts w:ascii="Arial" w:eastAsia="Calibri" w:hAnsi="Arial" w:cs="Arial"/>
          <w:lang w:val="es-CO" w:eastAsia="en-US"/>
        </w:rPr>
        <w:t xml:space="preserve">de </w:t>
      </w:r>
      <w:r w:rsidR="00DA64BF">
        <w:rPr>
          <w:rFonts w:ascii="Arial" w:eastAsia="Calibri" w:hAnsi="Arial" w:cs="Arial"/>
          <w:lang w:val="es-CO" w:eastAsia="en-US"/>
        </w:rPr>
        <w:t xml:space="preserve">los municipios que la conforman dicha subregión. </w:t>
      </w:r>
    </w:p>
    <w:p w:rsidR="00BE4A9C" w:rsidRDefault="00BE4A9C" w:rsidP="00F620C3">
      <w:pPr>
        <w:spacing w:after="160" w:line="259" w:lineRule="auto"/>
        <w:ind w:left="360"/>
        <w:jc w:val="both"/>
        <w:rPr>
          <w:rFonts w:ascii="Arial" w:eastAsia="Calibri" w:hAnsi="Arial" w:cs="Arial"/>
          <w:lang w:val="es-CO" w:eastAsia="en-US"/>
        </w:rPr>
      </w:pPr>
    </w:p>
    <w:p w:rsidR="008C6C98" w:rsidRDefault="00BE4A9C" w:rsidP="008C6C98">
      <w:pPr>
        <w:spacing w:after="160" w:line="259" w:lineRule="auto"/>
        <w:ind w:left="360"/>
        <w:jc w:val="both"/>
        <w:rPr>
          <w:rFonts w:ascii="Arial" w:eastAsia="Calibri" w:hAnsi="Arial" w:cs="Arial"/>
          <w:lang w:val="es-CO" w:eastAsia="en-US"/>
        </w:rPr>
      </w:pPr>
      <w:r>
        <w:rPr>
          <w:rFonts w:ascii="Arial" w:eastAsia="Calibri" w:hAnsi="Arial" w:cs="Arial"/>
          <w:lang w:val="es-CO" w:eastAsia="en-US"/>
        </w:rPr>
        <w:t xml:space="preserve">Las ternas serán presentadas para proveer las vacancias en el Consejo </w:t>
      </w:r>
    </w:p>
    <w:p w:rsidR="008C6C98" w:rsidRDefault="008C6C98">
      <w:pPr>
        <w:spacing w:after="160" w:line="259" w:lineRule="auto"/>
        <w:rPr>
          <w:rFonts w:ascii="Arial" w:eastAsia="Calibri" w:hAnsi="Arial" w:cs="Arial"/>
          <w:lang w:val="es-CO" w:eastAsia="en-US"/>
        </w:rPr>
      </w:pPr>
      <w:r>
        <w:rPr>
          <w:rFonts w:ascii="Arial" w:eastAsia="Calibri" w:hAnsi="Arial" w:cs="Arial"/>
          <w:lang w:val="es-CO" w:eastAsia="en-US"/>
        </w:rPr>
        <w:br w:type="page"/>
      </w:r>
    </w:p>
    <w:p w:rsidR="005518DB" w:rsidRDefault="005518DB" w:rsidP="008C6C98">
      <w:pPr>
        <w:spacing w:after="160" w:line="259" w:lineRule="auto"/>
        <w:ind w:left="360"/>
        <w:jc w:val="both"/>
        <w:rPr>
          <w:rFonts w:ascii="Arial" w:eastAsia="Calibri" w:hAnsi="Arial" w:cs="Arial"/>
          <w:lang w:val="es-CO" w:eastAsia="en-US"/>
        </w:rPr>
      </w:pPr>
    </w:p>
    <w:p w:rsidR="000302F1" w:rsidRPr="00BC457E" w:rsidRDefault="000302F1" w:rsidP="000302F1">
      <w:pPr>
        <w:spacing w:after="160" w:line="259" w:lineRule="auto"/>
        <w:jc w:val="both"/>
        <w:rPr>
          <w:rFonts w:ascii="Arial" w:eastAsia="Calibri" w:hAnsi="Arial" w:cs="Arial"/>
          <w:b/>
          <w:lang w:val="es-CO" w:eastAsia="en-US"/>
        </w:rPr>
      </w:pPr>
      <w:r w:rsidRPr="00BC457E">
        <w:rPr>
          <w:rFonts w:ascii="Arial" w:eastAsia="Calibri" w:hAnsi="Arial" w:cs="Arial"/>
          <w:b/>
          <w:lang w:val="es-CO" w:eastAsia="en-US"/>
        </w:rPr>
        <w:t>Para la designación de los postulados a ser integrantes del Consejo Territorial de Planeación, se deben tener en cuenta los siguientes criterios:</w:t>
      </w:r>
    </w:p>
    <w:p w:rsidR="000302F1" w:rsidRPr="00BC457E" w:rsidRDefault="000302F1" w:rsidP="000302F1">
      <w:pPr>
        <w:pStyle w:val="Prrafodelista"/>
        <w:numPr>
          <w:ilvl w:val="0"/>
          <w:numId w:val="15"/>
        </w:numPr>
        <w:spacing w:after="160" w:line="259" w:lineRule="auto"/>
        <w:jc w:val="both"/>
        <w:rPr>
          <w:rFonts w:ascii="Arial" w:eastAsia="Calibri" w:hAnsi="Arial" w:cs="Arial"/>
          <w:lang w:val="es-CO" w:eastAsia="en-US"/>
        </w:rPr>
      </w:pPr>
      <w:r w:rsidRPr="00BC457E">
        <w:rPr>
          <w:rFonts w:ascii="Arial" w:eastAsia="Calibri" w:hAnsi="Arial" w:cs="Arial"/>
          <w:lang w:val="es-CO" w:eastAsia="en-US"/>
        </w:rPr>
        <w:t>Hacer parte de una organización que cuente con p</w:t>
      </w:r>
      <w:r w:rsidR="008A750C">
        <w:rPr>
          <w:rFonts w:ascii="Arial" w:eastAsia="Calibri" w:hAnsi="Arial" w:cs="Arial"/>
          <w:lang w:val="es-CO" w:eastAsia="en-US"/>
        </w:rPr>
        <w:t>ersonería jurídica, la cual esté</w:t>
      </w:r>
      <w:r w:rsidRPr="00BC457E">
        <w:rPr>
          <w:rFonts w:ascii="Arial" w:eastAsia="Calibri" w:hAnsi="Arial" w:cs="Arial"/>
          <w:lang w:val="es-CO" w:eastAsia="en-US"/>
        </w:rPr>
        <w:t xml:space="preserve"> vinculada a las actividades del sector a postularse.</w:t>
      </w:r>
    </w:p>
    <w:p w:rsidR="000302F1" w:rsidRDefault="000302F1" w:rsidP="000302F1">
      <w:pPr>
        <w:pStyle w:val="Prrafodelista"/>
        <w:numPr>
          <w:ilvl w:val="0"/>
          <w:numId w:val="15"/>
        </w:numPr>
        <w:spacing w:after="160" w:line="259" w:lineRule="auto"/>
        <w:jc w:val="both"/>
        <w:rPr>
          <w:rFonts w:ascii="Arial" w:eastAsia="Calibri" w:hAnsi="Arial" w:cs="Arial"/>
          <w:lang w:val="es-CO" w:eastAsia="en-US"/>
        </w:rPr>
      </w:pPr>
      <w:r w:rsidRPr="00BC457E">
        <w:rPr>
          <w:rFonts w:ascii="Arial" w:eastAsia="Calibri" w:hAnsi="Arial" w:cs="Arial"/>
          <w:lang w:val="es-CO" w:eastAsia="en-US"/>
        </w:rPr>
        <w:t xml:space="preserve">Poseer conocimientos técnicos </w:t>
      </w:r>
      <w:r w:rsidR="00BC457E" w:rsidRPr="00BC457E">
        <w:rPr>
          <w:rFonts w:ascii="Arial" w:eastAsia="Calibri" w:hAnsi="Arial" w:cs="Arial"/>
          <w:lang w:val="es-CO" w:eastAsia="en-US"/>
        </w:rPr>
        <w:t>o experiencia en el sector</w:t>
      </w:r>
      <w:r w:rsidR="008C6C98">
        <w:rPr>
          <w:rFonts w:ascii="Arial" w:eastAsia="Calibri" w:hAnsi="Arial" w:cs="Arial"/>
          <w:lang w:val="es-CO" w:eastAsia="en-US"/>
        </w:rPr>
        <w:t>.</w:t>
      </w:r>
      <w:r w:rsidR="00BC457E" w:rsidRPr="00BC457E">
        <w:rPr>
          <w:rFonts w:ascii="Arial" w:eastAsia="Calibri" w:hAnsi="Arial" w:cs="Arial"/>
          <w:lang w:val="es-CO" w:eastAsia="en-US"/>
        </w:rPr>
        <w:t xml:space="preserve"> </w:t>
      </w:r>
    </w:p>
    <w:p w:rsidR="00BC457E" w:rsidRPr="008C6C98" w:rsidRDefault="00BC457E" w:rsidP="008C6C98">
      <w:pPr>
        <w:rPr>
          <w:rFonts w:ascii="Arial" w:eastAsia="Calibri" w:hAnsi="Arial" w:cs="Arial"/>
          <w:lang w:val="es-CO" w:eastAsia="en-US"/>
        </w:rPr>
      </w:pPr>
    </w:p>
    <w:p w:rsidR="00BC457E" w:rsidRDefault="00BC457E" w:rsidP="00BC457E">
      <w:pPr>
        <w:spacing w:after="160" w:line="259" w:lineRule="auto"/>
        <w:jc w:val="both"/>
        <w:rPr>
          <w:rFonts w:ascii="Arial" w:eastAsia="Calibri" w:hAnsi="Arial" w:cs="Arial"/>
          <w:b/>
          <w:lang w:val="es-CO" w:eastAsia="en-US"/>
        </w:rPr>
      </w:pPr>
      <w:r w:rsidRPr="00BC457E">
        <w:rPr>
          <w:rFonts w:ascii="Arial" w:eastAsia="Calibri" w:hAnsi="Arial" w:cs="Arial"/>
          <w:b/>
          <w:lang w:val="es-CO" w:eastAsia="en-US"/>
        </w:rPr>
        <w:t xml:space="preserve">Con las ternas remitidas a la Secretaria de Planeación Departamental, se debe </w:t>
      </w:r>
      <w:r w:rsidR="004964AE">
        <w:rPr>
          <w:rFonts w:ascii="Arial" w:eastAsia="Calibri" w:hAnsi="Arial" w:cs="Arial"/>
          <w:b/>
          <w:lang w:val="es-CO" w:eastAsia="en-US"/>
        </w:rPr>
        <w:t>enviar la siguiente información:</w:t>
      </w:r>
    </w:p>
    <w:p w:rsidR="00BC457E" w:rsidRPr="00BC457E" w:rsidRDefault="00BC457E" w:rsidP="00BC457E">
      <w:pPr>
        <w:pStyle w:val="Prrafodelista"/>
        <w:numPr>
          <w:ilvl w:val="0"/>
          <w:numId w:val="16"/>
        </w:numPr>
        <w:spacing w:after="160" w:line="259" w:lineRule="auto"/>
        <w:jc w:val="both"/>
        <w:rPr>
          <w:rFonts w:ascii="Arial" w:eastAsia="Calibri" w:hAnsi="Arial" w:cs="Arial"/>
          <w:lang w:val="es-CO" w:eastAsia="en-US"/>
        </w:rPr>
      </w:pPr>
      <w:r w:rsidRPr="00BC457E">
        <w:rPr>
          <w:rFonts w:ascii="Arial" w:eastAsia="Calibri" w:hAnsi="Arial" w:cs="Arial"/>
          <w:lang w:val="es-CO" w:eastAsia="en-US"/>
        </w:rPr>
        <w:t>Hoja de vida de los candidatos con</w:t>
      </w:r>
      <w:r w:rsidR="008C6C98">
        <w:rPr>
          <w:rFonts w:ascii="Arial" w:eastAsia="Calibri" w:hAnsi="Arial" w:cs="Arial"/>
          <w:lang w:val="es-CO" w:eastAsia="en-US"/>
        </w:rPr>
        <w:t xml:space="preserve"> los respectivos </w:t>
      </w:r>
      <w:r w:rsidR="008C6C98" w:rsidRPr="00BC457E">
        <w:rPr>
          <w:rFonts w:ascii="Arial" w:eastAsia="Calibri" w:hAnsi="Arial" w:cs="Arial"/>
          <w:lang w:val="es-CO" w:eastAsia="en-US"/>
        </w:rPr>
        <w:t>soportes</w:t>
      </w:r>
      <w:r w:rsidR="008C6C98">
        <w:rPr>
          <w:rFonts w:ascii="Arial" w:eastAsia="Calibri" w:hAnsi="Arial" w:cs="Arial"/>
          <w:lang w:val="es-CO" w:eastAsia="en-US"/>
        </w:rPr>
        <w:t>.</w:t>
      </w:r>
    </w:p>
    <w:p w:rsidR="00BC457E" w:rsidRPr="00BC457E" w:rsidRDefault="00BC457E" w:rsidP="00BC457E">
      <w:pPr>
        <w:pStyle w:val="Prrafodelista"/>
        <w:numPr>
          <w:ilvl w:val="0"/>
          <w:numId w:val="16"/>
        </w:numPr>
        <w:spacing w:after="160" w:line="259" w:lineRule="auto"/>
        <w:jc w:val="both"/>
        <w:rPr>
          <w:rFonts w:ascii="Arial" w:eastAsia="Calibri" w:hAnsi="Arial" w:cs="Arial"/>
          <w:lang w:val="es-CO" w:eastAsia="en-US"/>
        </w:rPr>
      </w:pPr>
      <w:r w:rsidRPr="00BC457E">
        <w:rPr>
          <w:rFonts w:ascii="Arial" w:eastAsia="Calibri" w:hAnsi="Arial" w:cs="Arial"/>
          <w:lang w:val="es-CO" w:eastAsia="en-US"/>
        </w:rPr>
        <w:t>Carta de aceptación de la postulación por parte de los candidatos</w:t>
      </w:r>
      <w:r w:rsidR="008C6C98">
        <w:rPr>
          <w:rFonts w:ascii="Arial" w:eastAsia="Calibri" w:hAnsi="Arial" w:cs="Arial"/>
          <w:lang w:val="es-CO" w:eastAsia="en-US"/>
        </w:rPr>
        <w:t>.</w:t>
      </w:r>
    </w:p>
    <w:p w:rsidR="00BC457E" w:rsidRDefault="00BC457E" w:rsidP="00BC457E">
      <w:pPr>
        <w:pStyle w:val="Prrafodelista"/>
        <w:numPr>
          <w:ilvl w:val="0"/>
          <w:numId w:val="16"/>
        </w:numPr>
        <w:spacing w:after="160" w:line="259" w:lineRule="auto"/>
        <w:jc w:val="both"/>
        <w:rPr>
          <w:rFonts w:ascii="Arial" w:eastAsia="Calibri" w:hAnsi="Arial" w:cs="Arial"/>
          <w:lang w:val="es-CO" w:eastAsia="en-US"/>
        </w:rPr>
      </w:pPr>
      <w:r w:rsidRPr="00BC457E">
        <w:rPr>
          <w:rFonts w:ascii="Arial" w:eastAsia="Calibri" w:hAnsi="Arial" w:cs="Arial"/>
          <w:lang w:val="es-CO" w:eastAsia="en-US"/>
        </w:rPr>
        <w:t>Carta de la organización postulante en la cual se identifique el sector para el cual se presente la terna, así como la experiencia y/o vinculación de los candidatos al sector.</w:t>
      </w:r>
    </w:p>
    <w:p w:rsidR="00EB1FFE" w:rsidRPr="00BC457E" w:rsidRDefault="00EB1FFE" w:rsidP="00BC457E">
      <w:pPr>
        <w:pStyle w:val="Prrafodelista"/>
        <w:numPr>
          <w:ilvl w:val="0"/>
          <w:numId w:val="16"/>
        </w:numPr>
        <w:spacing w:after="160" w:line="259" w:lineRule="auto"/>
        <w:jc w:val="both"/>
        <w:rPr>
          <w:rFonts w:ascii="Arial" w:eastAsia="Calibri" w:hAnsi="Arial" w:cs="Arial"/>
          <w:lang w:val="es-CO" w:eastAsia="en-US"/>
        </w:rPr>
      </w:pPr>
      <w:r>
        <w:rPr>
          <w:rFonts w:ascii="Arial" w:eastAsia="Calibri" w:hAnsi="Arial" w:cs="Arial"/>
          <w:lang w:val="es-CO" w:eastAsia="en-US"/>
        </w:rPr>
        <w:t>Acta de la reunión en la cual se designan los ternados o único postulado.</w:t>
      </w:r>
    </w:p>
    <w:p w:rsidR="00BC457E" w:rsidRPr="00BC457E" w:rsidRDefault="00BC457E" w:rsidP="00BC457E">
      <w:pPr>
        <w:pStyle w:val="Prrafodelista"/>
        <w:numPr>
          <w:ilvl w:val="0"/>
          <w:numId w:val="16"/>
        </w:numPr>
        <w:spacing w:after="160" w:line="259" w:lineRule="auto"/>
        <w:jc w:val="both"/>
        <w:rPr>
          <w:rFonts w:ascii="Arial" w:eastAsia="Calibri" w:hAnsi="Arial" w:cs="Arial"/>
          <w:lang w:val="es-CO" w:eastAsia="en-US"/>
        </w:rPr>
      </w:pPr>
      <w:r w:rsidRPr="00BC457E">
        <w:rPr>
          <w:rFonts w:ascii="Arial" w:eastAsia="Calibri" w:hAnsi="Arial" w:cs="Arial"/>
          <w:lang w:val="es-CO" w:eastAsia="en-US"/>
        </w:rPr>
        <w:t>Certificación de la personería jurídica de la organización postulante expedida por la autoridad competente.</w:t>
      </w:r>
    </w:p>
    <w:p w:rsidR="00BC457E" w:rsidRPr="00BC457E" w:rsidRDefault="00BC457E" w:rsidP="00BC457E">
      <w:pPr>
        <w:pStyle w:val="Prrafodelista"/>
        <w:numPr>
          <w:ilvl w:val="0"/>
          <w:numId w:val="16"/>
        </w:numPr>
        <w:spacing w:after="160" w:line="259" w:lineRule="auto"/>
        <w:jc w:val="both"/>
        <w:rPr>
          <w:rFonts w:ascii="Arial" w:eastAsia="Calibri" w:hAnsi="Arial" w:cs="Arial"/>
          <w:lang w:val="es-CO" w:eastAsia="en-US"/>
        </w:rPr>
      </w:pPr>
      <w:r w:rsidRPr="00BC457E">
        <w:rPr>
          <w:rFonts w:ascii="Arial" w:eastAsia="Calibri" w:hAnsi="Arial" w:cs="Arial"/>
          <w:lang w:val="es-CO" w:eastAsia="en-US"/>
        </w:rPr>
        <w:t xml:space="preserve">Copia del acta de la reunión en la cual se </w:t>
      </w:r>
      <w:r w:rsidR="008C6C98">
        <w:rPr>
          <w:rFonts w:ascii="Arial" w:eastAsia="Calibri" w:hAnsi="Arial" w:cs="Arial"/>
          <w:lang w:val="es-CO" w:eastAsia="en-US"/>
        </w:rPr>
        <w:t xml:space="preserve">llevó a cabo </w:t>
      </w:r>
      <w:r w:rsidR="008C6C98" w:rsidRPr="00BC457E">
        <w:rPr>
          <w:rFonts w:ascii="Arial" w:eastAsia="Calibri" w:hAnsi="Arial" w:cs="Arial"/>
          <w:lang w:val="es-CO" w:eastAsia="en-US"/>
        </w:rPr>
        <w:t>la</w:t>
      </w:r>
      <w:r w:rsidRPr="00BC457E">
        <w:rPr>
          <w:rFonts w:ascii="Arial" w:eastAsia="Calibri" w:hAnsi="Arial" w:cs="Arial"/>
          <w:lang w:val="es-CO" w:eastAsia="en-US"/>
        </w:rPr>
        <w:t xml:space="preserve"> postulación</w:t>
      </w:r>
      <w:r w:rsidR="008C6C98">
        <w:rPr>
          <w:rFonts w:ascii="Arial" w:eastAsia="Calibri" w:hAnsi="Arial" w:cs="Arial"/>
          <w:lang w:val="es-CO" w:eastAsia="en-US"/>
        </w:rPr>
        <w:t>.</w:t>
      </w:r>
      <w:r w:rsidRPr="00BC457E">
        <w:rPr>
          <w:rFonts w:ascii="Arial" w:eastAsia="Calibri" w:hAnsi="Arial" w:cs="Arial"/>
          <w:lang w:val="es-CO" w:eastAsia="en-US"/>
        </w:rPr>
        <w:t xml:space="preserve"> </w:t>
      </w:r>
    </w:p>
    <w:p w:rsidR="00BC457E" w:rsidRDefault="00BC457E" w:rsidP="00BC457E">
      <w:pPr>
        <w:pStyle w:val="Prrafodelista"/>
        <w:numPr>
          <w:ilvl w:val="0"/>
          <w:numId w:val="16"/>
        </w:numPr>
        <w:spacing w:after="160" w:line="259" w:lineRule="auto"/>
        <w:jc w:val="both"/>
        <w:rPr>
          <w:rFonts w:ascii="Arial" w:eastAsia="Calibri" w:hAnsi="Arial" w:cs="Arial"/>
          <w:lang w:val="es-CO" w:eastAsia="en-US"/>
        </w:rPr>
      </w:pPr>
      <w:r w:rsidRPr="00BC457E">
        <w:rPr>
          <w:rFonts w:ascii="Arial" w:eastAsia="Calibri" w:hAnsi="Arial" w:cs="Arial"/>
          <w:lang w:val="es-CO" w:eastAsia="en-US"/>
        </w:rPr>
        <w:t>Documento explicativo de la representatividad de la institución postulante.</w:t>
      </w:r>
    </w:p>
    <w:p w:rsidR="00D44C07" w:rsidRDefault="00BC457E" w:rsidP="008C6C98">
      <w:pPr>
        <w:pStyle w:val="Prrafodelista"/>
        <w:numPr>
          <w:ilvl w:val="0"/>
          <w:numId w:val="16"/>
        </w:numPr>
        <w:spacing w:after="160" w:line="259" w:lineRule="auto"/>
        <w:jc w:val="both"/>
        <w:rPr>
          <w:rFonts w:ascii="Arial" w:eastAsia="Calibri" w:hAnsi="Arial" w:cs="Arial"/>
          <w:lang w:val="es-CO" w:eastAsia="en-US"/>
        </w:rPr>
      </w:pPr>
      <w:r w:rsidRPr="008C6C98">
        <w:rPr>
          <w:rFonts w:ascii="Arial" w:eastAsia="Calibri" w:hAnsi="Arial" w:cs="Arial"/>
          <w:lang w:val="es-CO" w:eastAsia="en-US"/>
        </w:rPr>
        <w:t>Datos suficientes sobre la identidad, domicilio y teléfono de las entidad</w:t>
      </w:r>
      <w:r w:rsidR="008C6C98" w:rsidRPr="008C6C98">
        <w:rPr>
          <w:rFonts w:ascii="Arial" w:eastAsia="Calibri" w:hAnsi="Arial" w:cs="Arial"/>
          <w:lang w:val="es-CO" w:eastAsia="en-US"/>
        </w:rPr>
        <w:t>es postulantes y de candidatos.</w:t>
      </w:r>
    </w:p>
    <w:p w:rsidR="00CD49AC" w:rsidRPr="008C6C98" w:rsidRDefault="00CD49AC" w:rsidP="00CD49AC">
      <w:pPr>
        <w:pStyle w:val="Prrafodelista"/>
        <w:spacing w:after="160" w:line="259" w:lineRule="auto"/>
        <w:jc w:val="both"/>
        <w:rPr>
          <w:rFonts w:ascii="Arial" w:eastAsia="Calibri" w:hAnsi="Arial" w:cs="Arial"/>
          <w:lang w:val="es-CO" w:eastAsia="en-US"/>
        </w:rPr>
      </w:pPr>
    </w:p>
    <w:p w:rsidR="008C6C98" w:rsidRDefault="008C6C98" w:rsidP="00425E00">
      <w:pPr>
        <w:spacing w:after="160" w:line="276" w:lineRule="auto"/>
        <w:jc w:val="both"/>
        <w:rPr>
          <w:rFonts w:ascii="Arial" w:hAnsi="Arial" w:cs="Arial"/>
          <w:b/>
          <w:sz w:val="32"/>
          <w:szCs w:val="32"/>
        </w:rPr>
      </w:pPr>
      <w:r w:rsidRPr="008C6C98">
        <w:rPr>
          <w:rFonts w:ascii="Arial" w:hAnsi="Arial" w:cs="Arial"/>
          <w:b/>
          <w:sz w:val="32"/>
          <w:szCs w:val="32"/>
        </w:rPr>
        <w:t xml:space="preserve">Anímese a iniciar el proceso de designación de sus representantes en el Consejo Departamental de Planeación, presentando su correspondiente terna antes del 26 de febrero del presente año, en las instalaciones de la Secretaria de Planeación Departamental – Unidad de Desarrollo Territorial, ubicada en el piso 3 del edificio amarillo, oficina 324.  Teléfono 8982444 ext. 2340- 2341-  </w:t>
      </w:r>
    </w:p>
    <w:p w:rsidR="004964AE" w:rsidRDefault="004964AE" w:rsidP="00425E00">
      <w:pPr>
        <w:spacing w:after="160" w:line="276" w:lineRule="auto"/>
        <w:jc w:val="both"/>
        <w:rPr>
          <w:rFonts w:ascii="Arial" w:hAnsi="Arial" w:cs="Arial"/>
          <w:b/>
          <w:sz w:val="32"/>
          <w:szCs w:val="32"/>
        </w:rPr>
      </w:pPr>
    </w:p>
    <w:p w:rsidR="00425E00" w:rsidRPr="008C6C98" w:rsidRDefault="004964AE" w:rsidP="004964AE">
      <w:pPr>
        <w:spacing w:after="160" w:line="276" w:lineRule="auto"/>
        <w:jc w:val="center"/>
        <w:rPr>
          <w:rFonts w:ascii="Arial" w:hAnsi="Arial" w:cs="Arial"/>
          <w:b/>
          <w:sz w:val="32"/>
          <w:szCs w:val="32"/>
        </w:rPr>
      </w:pPr>
      <w:r>
        <w:rPr>
          <w:rFonts w:ascii="Arial" w:hAnsi="Arial" w:cs="Arial"/>
          <w:b/>
          <w:sz w:val="32"/>
          <w:szCs w:val="32"/>
        </w:rPr>
        <w:t>¡¡LOS ESPERAMOS!!</w:t>
      </w:r>
      <w:bookmarkStart w:id="0" w:name="_GoBack"/>
      <w:bookmarkEnd w:id="0"/>
    </w:p>
    <w:sectPr w:rsidR="00425E00" w:rsidRPr="008C6C98">
      <w:headerReference w:type="even" r:id="rId8"/>
      <w:headerReference w:type="default" r:id="rId9"/>
      <w:headerReference w:type="firs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B56" w:rsidRDefault="00F45B56" w:rsidP="00AE6064">
      <w:r>
        <w:separator/>
      </w:r>
    </w:p>
  </w:endnote>
  <w:endnote w:type="continuationSeparator" w:id="0">
    <w:p w:rsidR="00F45B56" w:rsidRDefault="00F45B56" w:rsidP="00AE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B56" w:rsidRDefault="00F45B56" w:rsidP="00AE6064">
      <w:r>
        <w:separator/>
      </w:r>
    </w:p>
  </w:footnote>
  <w:footnote w:type="continuationSeparator" w:id="0">
    <w:p w:rsidR="00F45B56" w:rsidRDefault="00F45B56" w:rsidP="00AE6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DC9" w:rsidRDefault="00F45B56">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5636110" o:spid="_x0000_s2056" type="#_x0000_t75" style="position:absolute;margin-left:0;margin-top:0;width:612.25pt;height:11in;z-index:-251657216;mso-position-horizontal:center;mso-position-horizontal-relative:margin;mso-position-vertical:center;mso-position-vertical-relative:margin" o:allowincell="f">
          <v:imagedata r:id="rId1" o:title="Mesa de trabajo 1 cop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E79" w:rsidRDefault="00F45B56">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5636111" o:spid="_x0000_s2057" type="#_x0000_t75" style="position:absolute;margin-left:-80.25pt;margin-top:-76.9pt;width:612.25pt;height:11in;z-index:-251656192;mso-position-horizontal-relative:margin;mso-position-vertical-relative:margin" o:allowincell="f">
          <v:imagedata r:id="rId1" o:title="Mesa de trabajo 1 copia"/>
          <w10:wrap anchorx="margin" anchory="margin"/>
        </v:shape>
      </w:pict>
    </w:r>
  </w:p>
  <w:p w:rsidR="00CD1E79" w:rsidRDefault="00CD1E79">
    <w:pPr>
      <w:pStyle w:val="Encabezado"/>
    </w:pPr>
  </w:p>
  <w:p w:rsidR="00CD1E79" w:rsidRDefault="00CD1E79">
    <w:pPr>
      <w:pStyle w:val="Encabezado"/>
    </w:pPr>
  </w:p>
  <w:p w:rsidR="003B3DC9" w:rsidRDefault="003B3DC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DC9" w:rsidRDefault="00F45B56">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5636109" o:spid="_x0000_s2055" type="#_x0000_t75" style="position:absolute;margin-left:0;margin-top:0;width:612.25pt;height:11in;z-index:-251658240;mso-position-horizontal:center;mso-position-horizontal-relative:margin;mso-position-vertical:center;mso-position-vertical-relative:margin" o:allowincell="f">
          <v:imagedata r:id="rId1" o:title="Mesa de trabajo 1 cop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11.25pt;height:11.25pt" o:bullet="t">
        <v:imagedata r:id="rId1" o:title="mso83FC"/>
      </v:shape>
    </w:pict>
  </w:numPicBullet>
  <w:abstractNum w:abstractNumId="0" w15:restartNumberingAfterBreak="0">
    <w:nsid w:val="03BD291A"/>
    <w:multiLevelType w:val="hybridMultilevel"/>
    <w:tmpl w:val="AB021BE4"/>
    <w:lvl w:ilvl="0" w:tplc="68B0BEB6">
      <w:start w:val="1"/>
      <w:numFmt w:val="decimal"/>
      <w:lvlText w:val="%1."/>
      <w:lvlJc w:val="left"/>
      <w:pPr>
        <w:ind w:left="360" w:hanging="360"/>
      </w:pPr>
      <w:rPr>
        <w:rFonts w:hint="default"/>
        <w:b/>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A714BE1"/>
    <w:multiLevelType w:val="multilevel"/>
    <w:tmpl w:val="706A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86C69"/>
    <w:multiLevelType w:val="hybridMultilevel"/>
    <w:tmpl w:val="8AD2FFB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 w15:restartNumberingAfterBreak="0">
    <w:nsid w:val="18FF1F50"/>
    <w:multiLevelType w:val="hybridMultilevel"/>
    <w:tmpl w:val="C9787596"/>
    <w:lvl w:ilvl="0" w:tplc="0C0A0007">
      <w:start w:val="1"/>
      <w:numFmt w:val="bullet"/>
      <w:lvlText w:val=""/>
      <w:lvlPicBulletId w:val="0"/>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CB753F2"/>
    <w:multiLevelType w:val="hybridMultilevel"/>
    <w:tmpl w:val="4DAE6E1A"/>
    <w:lvl w:ilvl="0" w:tplc="7332E1D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F2F7A32"/>
    <w:multiLevelType w:val="hybridMultilevel"/>
    <w:tmpl w:val="61C072B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1FCE65AC"/>
    <w:multiLevelType w:val="multilevel"/>
    <w:tmpl w:val="A0E04D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7261972"/>
    <w:multiLevelType w:val="hybridMultilevel"/>
    <w:tmpl w:val="9DFC5B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DD214D"/>
    <w:multiLevelType w:val="hybridMultilevel"/>
    <w:tmpl w:val="9DFC5B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85961C1"/>
    <w:multiLevelType w:val="hybridMultilevel"/>
    <w:tmpl w:val="4C604D64"/>
    <w:lvl w:ilvl="0" w:tplc="52DEA3E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A9A644D"/>
    <w:multiLevelType w:val="hybridMultilevel"/>
    <w:tmpl w:val="3C2010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C501440"/>
    <w:multiLevelType w:val="hybridMultilevel"/>
    <w:tmpl w:val="0AF471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E946E9E"/>
    <w:multiLevelType w:val="hybridMultilevel"/>
    <w:tmpl w:val="E60A93E2"/>
    <w:lvl w:ilvl="0" w:tplc="240A0007">
      <w:start w:val="1"/>
      <w:numFmt w:val="bullet"/>
      <w:lvlText w:val=""/>
      <w:lvlPicBulletId w:val="0"/>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158041F"/>
    <w:multiLevelType w:val="hybridMultilevel"/>
    <w:tmpl w:val="FEF8F6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15D6009"/>
    <w:multiLevelType w:val="hybridMultilevel"/>
    <w:tmpl w:val="DF02CA14"/>
    <w:lvl w:ilvl="0" w:tplc="A950F57E">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49FD3D36"/>
    <w:multiLevelType w:val="hybridMultilevel"/>
    <w:tmpl w:val="C434AB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C841F03"/>
    <w:multiLevelType w:val="hybridMultilevel"/>
    <w:tmpl w:val="FD7AC25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591D6865"/>
    <w:multiLevelType w:val="multilevel"/>
    <w:tmpl w:val="88EC6208"/>
    <w:lvl w:ilvl="0">
      <w:start w:val="1"/>
      <w:numFmt w:val="ordinalText"/>
      <w:suff w:val="nothing"/>
      <w:lvlText w:val="LIBRO %1"/>
      <w:lvlJc w:val="left"/>
      <w:rPr>
        <w:rFonts w:ascii="Times New Roman" w:hAnsi="Times New Roman" w:cs="Times New Roman" w:hint="default"/>
        <w:b/>
        <w:i w:val="0"/>
        <w:caps/>
        <w:sz w:val="24"/>
        <w:szCs w:val="24"/>
      </w:rPr>
    </w:lvl>
    <w:lvl w:ilvl="1">
      <w:start w:val="1"/>
      <w:numFmt w:val="none"/>
      <w:pStyle w:val="Ttulo2"/>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0"/>
  </w:num>
  <w:num w:numId="2">
    <w:abstractNumId w:val="17"/>
  </w:num>
  <w:num w:numId="3">
    <w:abstractNumId w:val="16"/>
  </w:num>
  <w:num w:numId="4">
    <w:abstractNumId w:val="15"/>
  </w:num>
  <w:num w:numId="5">
    <w:abstractNumId w:val="3"/>
  </w:num>
  <w:num w:numId="6">
    <w:abstractNumId w:val="1"/>
  </w:num>
  <w:num w:numId="7">
    <w:abstractNumId w:val="14"/>
  </w:num>
  <w:num w:numId="8">
    <w:abstractNumId w:val="6"/>
  </w:num>
  <w:num w:numId="9">
    <w:abstractNumId w:val="12"/>
  </w:num>
  <w:num w:numId="10">
    <w:abstractNumId w:val="13"/>
  </w:num>
  <w:num w:numId="11">
    <w:abstractNumId w:val="10"/>
  </w:num>
  <w:num w:numId="12">
    <w:abstractNumId w:val="9"/>
  </w:num>
  <w:num w:numId="13">
    <w:abstractNumId w:val="8"/>
  </w:num>
  <w:num w:numId="14">
    <w:abstractNumId w:val="7"/>
  </w:num>
  <w:num w:numId="15">
    <w:abstractNumId w:val="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064"/>
    <w:rsid w:val="0001072C"/>
    <w:rsid w:val="00012408"/>
    <w:rsid w:val="00026CDD"/>
    <w:rsid w:val="000302F1"/>
    <w:rsid w:val="000326F0"/>
    <w:rsid w:val="0003756C"/>
    <w:rsid w:val="000714E9"/>
    <w:rsid w:val="000768F6"/>
    <w:rsid w:val="0008294E"/>
    <w:rsid w:val="0008747B"/>
    <w:rsid w:val="00092498"/>
    <w:rsid w:val="000A0189"/>
    <w:rsid w:val="000A0A77"/>
    <w:rsid w:val="000C6BDF"/>
    <w:rsid w:val="00103732"/>
    <w:rsid w:val="001331E1"/>
    <w:rsid w:val="00135CFE"/>
    <w:rsid w:val="001576F0"/>
    <w:rsid w:val="00166630"/>
    <w:rsid w:val="00170D85"/>
    <w:rsid w:val="00196AA2"/>
    <w:rsid w:val="001B0BDF"/>
    <w:rsid w:val="001B7B16"/>
    <w:rsid w:val="001C55F8"/>
    <w:rsid w:val="001D4269"/>
    <w:rsid w:val="001D6E3E"/>
    <w:rsid w:val="001F02FF"/>
    <w:rsid w:val="001F6383"/>
    <w:rsid w:val="00202F98"/>
    <w:rsid w:val="00215FE8"/>
    <w:rsid w:val="00217AFB"/>
    <w:rsid w:val="00251A0A"/>
    <w:rsid w:val="00257B63"/>
    <w:rsid w:val="00261F36"/>
    <w:rsid w:val="002676A0"/>
    <w:rsid w:val="002A456B"/>
    <w:rsid w:val="002B76D0"/>
    <w:rsid w:val="002C2FDB"/>
    <w:rsid w:val="002D513D"/>
    <w:rsid w:val="002E0039"/>
    <w:rsid w:val="002E263A"/>
    <w:rsid w:val="00335994"/>
    <w:rsid w:val="00335B11"/>
    <w:rsid w:val="00343B89"/>
    <w:rsid w:val="00354951"/>
    <w:rsid w:val="0039335E"/>
    <w:rsid w:val="00394428"/>
    <w:rsid w:val="003A5227"/>
    <w:rsid w:val="003B1EEC"/>
    <w:rsid w:val="003B3DC9"/>
    <w:rsid w:val="003B62D1"/>
    <w:rsid w:val="003D4C91"/>
    <w:rsid w:val="003F05A1"/>
    <w:rsid w:val="003F15D1"/>
    <w:rsid w:val="003F767C"/>
    <w:rsid w:val="00402FD1"/>
    <w:rsid w:val="004254E6"/>
    <w:rsid w:val="00425E00"/>
    <w:rsid w:val="0043339A"/>
    <w:rsid w:val="00436D54"/>
    <w:rsid w:val="00444D4B"/>
    <w:rsid w:val="00455465"/>
    <w:rsid w:val="00475A3A"/>
    <w:rsid w:val="00482D4F"/>
    <w:rsid w:val="00483BC0"/>
    <w:rsid w:val="00491AA3"/>
    <w:rsid w:val="004964AE"/>
    <w:rsid w:val="004A4330"/>
    <w:rsid w:val="004B0B11"/>
    <w:rsid w:val="004B10A6"/>
    <w:rsid w:val="004B3EF0"/>
    <w:rsid w:val="004B609F"/>
    <w:rsid w:val="004B6214"/>
    <w:rsid w:val="004C2E9C"/>
    <w:rsid w:val="004C5347"/>
    <w:rsid w:val="004E3B4A"/>
    <w:rsid w:val="004E4B17"/>
    <w:rsid w:val="004E5496"/>
    <w:rsid w:val="004F02CC"/>
    <w:rsid w:val="004F47D8"/>
    <w:rsid w:val="00516A70"/>
    <w:rsid w:val="005205A2"/>
    <w:rsid w:val="00530D4D"/>
    <w:rsid w:val="005515A5"/>
    <w:rsid w:val="005518DB"/>
    <w:rsid w:val="00554F50"/>
    <w:rsid w:val="005813C0"/>
    <w:rsid w:val="005A5518"/>
    <w:rsid w:val="005B4579"/>
    <w:rsid w:val="005B647F"/>
    <w:rsid w:val="005C69F4"/>
    <w:rsid w:val="005D0FB8"/>
    <w:rsid w:val="005D2325"/>
    <w:rsid w:val="005F39C5"/>
    <w:rsid w:val="00603D57"/>
    <w:rsid w:val="00605E44"/>
    <w:rsid w:val="006068C2"/>
    <w:rsid w:val="006079DB"/>
    <w:rsid w:val="0062298E"/>
    <w:rsid w:val="0063151B"/>
    <w:rsid w:val="00666291"/>
    <w:rsid w:val="006814D4"/>
    <w:rsid w:val="00686E1F"/>
    <w:rsid w:val="006A2DF6"/>
    <w:rsid w:val="006A6802"/>
    <w:rsid w:val="006B154B"/>
    <w:rsid w:val="006C537A"/>
    <w:rsid w:val="006E7289"/>
    <w:rsid w:val="007157DC"/>
    <w:rsid w:val="007409BE"/>
    <w:rsid w:val="007457A9"/>
    <w:rsid w:val="007503AD"/>
    <w:rsid w:val="007600DB"/>
    <w:rsid w:val="0076357C"/>
    <w:rsid w:val="00786FC2"/>
    <w:rsid w:val="00787A83"/>
    <w:rsid w:val="007A66A2"/>
    <w:rsid w:val="007B63B4"/>
    <w:rsid w:val="0080414C"/>
    <w:rsid w:val="008208A1"/>
    <w:rsid w:val="008413ED"/>
    <w:rsid w:val="008460EE"/>
    <w:rsid w:val="008516FD"/>
    <w:rsid w:val="008A750C"/>
    <w:rsid w:val="008C2D3A"/>
    <w:rsid w:val="008C6C98"/>
    <w:rsid w:val="008D1086"/>
    <w:rsid w:val="008D1B51"/>
    <w:rsid w:val="009030B7"/>
    <w:rsid w:val="009155E9"/>
    <w:rsid w:val="0091794D"/>
    <w:rsid w:val="00926E56"/>
    <w:rsid w:val="0098445C"/>
    <w:rsid w:val="00984ABE"/>
    <w:rsid w:val="00A03D2F"/>
    <w:rsid w:val="00A05344"/>
    <w:rsid w:val="00A15DF0"/>
    <w:rsid w:val="00A21B36"/>
    <w:rsid w:val="00A45C5E"/>
    <w:rsid w:val="00A50A99"/>
    <w:rsid w:val="00A55F34"/>
    <w:rsid w:val="00A5611D"/>
    <w:rsid w:val="00A87A65"/>
    <w:rsid w:val="00AA361B"/>
    <w:rsid w:val="00AA4856"/>
    <w:rsid w:val="00AB1C6B"/>
    <w:rsid w:val="00AD109F"/>
    <w:rsid w:val="00AD646A"/>
    <w:rsid w:val="00AD7EBA"/>
    <w:rsid w:val="00AE6064"/>
    <w:rsid w:val="00AE7F1F"/>
    <w:rsid w:val="00AF4BDD"/>
    <w:rsid w:val="00AF65AF"/>
    <w:rsid w:val="00B03961"/>
    <w:rsid w:val="00B155EF"/>
    <w:rsid w:val="00B459B7"/>
    <w:rsid w:val="00B51D71"/>
    <w:rsid w:val="00B56DDE"/>
    <w:rsid w:val="00B70A49"/>
    <w:rsid w:val="00B845E3"/>
    <w:rsid w:val="00B9068C"/>
    <w:rsid w:val="00BA5AA3"/>
    <w:rsid w:val="00BC457E"/>
    <w:rsid w:val="00BC4C51"/>
    <w:rsid w:val="00BD2688"/>
    <w:rsid w:val="00BE4635"/>
    <w:rsid w:val="00BE4A9C"/>
    <w:rsid w:val="00C1373C"/>
    <w:rsid w:val="00C13F70"/>
    <w:rsid w:val="00C41923"/>
    <w:rsid w:val="00C53B0E"/>
    <w:rsid w:val="00C554B7"/>
    <w:rsid w:val="00C663E2"/>
    <w:rsid w:val="00C71041"/>
    <w:rsid w:val="00C71B98"/>
    <w:rsid w:val="00C80E5E"/>
    <w:rsid w:val="00CC6323"/>
    <w:rsid w:val="00CC768E"/>
    <w:rsid w:val="00CD1E79"/>
    <w:rsid w:val="00CD49AC"/>
    <w:rsid w:val="00CE3506"/>
    <w:rsid w:val="00D10672"/>
    <w:rsid w:val="00D157BD"/>
    <w:rsid w:val="00D270F1"/>
    <w:rsid w:val="00D34691"/>
    <w:rsid w:val="00D42BDD"/>
    <w:rsid w:val="00D44C07"/>
    <w:rsid w:val="00D50183"/>
    <w:rsid w:val="00D50821"/>
    <w:rsid w:val="00D87FDA"/>
    <w:rsid w:val="00DA64BF"/>
    <w:rsid w:val="00DB6B93"/>
    <w:rsid w:val="00DB76D9"/>
    <w:rsid w:val="00DC4DBB"/>
    <w:rsid w:val="00DD3512"/>
    <w:rsid w:val="00DE35F5"/>
    <w:rsid w:val="00DF2545"/>
    <w:rsid w:val="00E53E59"/>
    <w:rsid w:val="00E54BE6"/>
    <w:rsid w:val="00E70BF4"/>
    <w:rsid w:val="00E93466"/>
    <w:rsid w:val="00EA3DE3"/>
    <w:rsid w:val="00EB1FFE"/>
    <w:rsid w:val="00EC36C7"/>
    <w:rsid w:val="00EC41D8"/>
    <w:rsid w:val="00EF0CA7"/>
    <w:rsid w:val="00F26FB8"/>
    <w:rsid w:val="00F2772C"/>
    <w:rsid w:val="00F45B56"/>
    <w:rsid w:val="00F46848"/>
    <w:rsid w:val="00F60C31"/>
    <w:rsid w:val="00F6123C"/>
    <w:rsid w:val="00F620C3"/>
    <w:rsid w:val="00F62B96"/>
    <w:rsid w:val="00F822D9"/>
    <w:rsid w:val="00F8776C"/>
    <w:rsid w:val="00F905F0"/>
    <w:rsid w:val="00F966AB"/>
    <w:rsid w:val="00FA45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2D5AF13"/>
  <w15:chartTrackingRefBased/>
  <w15:docId w15:val="{DA5D6D53-E68D-4E16-80F9-46A3ABE1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5E3"/>
    <w:pPr>
      <w:spacing w:after="0" w:line="240" w:lineRule="auto"/>
    </w:pPr>
    <w:rPr>
      <w:rFonts w:ascii="Cambria" w:eastAsia="MS Mincho" w:hAnsi="Cambria" w:cs="Times New Roman"/>
      <w:sz w:val="24"/>
      <w:szCs w:val="24"/>
      <w:lang w:val="es-ES_tradnl" w:eastAsia="es-ES"/>
    </w:rPr>
  </w:style>
  <w:style w:type="paragraph" w:styleId="Ttulo2">
    <w:name w:val="heading 2"/>
    <w:basedOn w:val="Normal"/>
    <w:next w:val="Normal"/>
    <w:link w:val="Ttulo2Car"/>
    <w:qFormat/>
    <w:rsid w:val="00DF2545"/>
    <w:pPr>
      <w:keepNext/>
      <w:numPr>
        <w:ilvl w:val="1"/>
        <w:numId w:val="2"/>
      </w:numPr>
      <w:spacing w:before="240" w:after="60"/>
      <w:ind w:left="360" w:hanging="360"/>
      <w:outlineLvl w:val="1"/>
    </w:pPr>
    <w:rPr>
      <w:rFonts w:ascii="Times New Roman" w:eastAsia="Times New Roman" w:hAnsi="Times New Roman"/>
      <w:b/>
      <w:bCs/>
      <w:i/>
      <w:iCs/>
      <w:lang w:val="es-ES"/>
    </w:rPr>
  </w:style>
  <w:style w:type="paragraph" w:styleId="Ttulo5">
    <w:name w:val="heading 5"/>
    <w:basedOn w:val="Normal"/>
    <w:next w:val="Normal"/>
    <w:link w:val="Ttulo5Car"/>
    <w:uiPriority w:val="9"/>
    <w:semiHidden/>
    <w:unhideWhenUsed/>
    <w:qFormat/>
    <w:rsid w:val="00DF2545"/>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F2545"/>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6064"/>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AE6064"/>
  </w:style>
  <w:style w:type="paragraph" w:styleId="Piedepgina">
    <w:name w:val="footer"/>
    <w:basedOn w:val="Normal"/>
    <w:link w:val="PiedepginaCar"/>
    <w:uiPriority w:val="99"/>
    <w:unhideWhenUsed/>
    <w:rsid w:val="00AE6064"/>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AE6064"/>
  </w:style>
  <w:style w:type="paragraph" w:styleId="Lista">
    <w:name w:val="List"/>
    <w:basedOn w:val="Normal"/>
    <w:uiPriority w:val="99"/>
    <w:unhideWhenUsed/>
    <w:rsid w:val="008460EE"/>
    <w:pPr>
      <w:ind w:left="283" w:hanging="283"/>
      <w:contextualSpacing/>
    </w:pPr>
    <w:rPr>
      <w:rFonts w:ascii="Calibri" w:eastAsia="Calibri" w:hAnsi="Calibri"/>
      <w:lang w:eastAsia="en-US"/>
    </w:rPr>
  </w:style>
  <w:style w:type="paragraph" w:styleId="Textodeglobo">
    <w:name w:val="Balloon Text"/>
    <w:basedOn w:val="Normal"/>
    <w:link w:val="TextodegloboCar"/>
    <w:uiPriority w:val="99"/>
    <w:semiHidden/>
    <w:unhideWhenUsed/>
    <w:rsid w:val="00AA485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4856"/>
    <w:rPr>
      <w:rFonts w:ascii="Segoe UI" w:eastAsia="MS Mincho" w:hAnsi="Segoe UI" w:cs="Segoe UI"/>
      <w:sz w:val="18"/>
      <w:szCs w:val="18"/>
      <w:lang w:val="es-ES_tradnl" w:eastAsia="es-ES"/>
    </w:rPr>
  </w:style>
  <w:style w:type="paragraph" w:styleId="Textoindependiente">
    <w:name w:val="Body Text"/>
    <w:basedOn w:val="Normal"/>
    <w:link w:val="TextoindependienteCar"/>
    <w:uiPriority w:val="99"/>
    <w:unhideWhenUsed/>
    <w:rsid w:val="00166630"/>
    <w:pPr>
      <w:spacing w:after="120"/>
    </w:pPr>
    <w:rPr>
      <w:rFonts w:ascii="Calibri" w:eastAsia="Calibri" w:hAnsi="Calibri"/>
      <w:lang w:eastAsia="en-US"/>
    </w:rPr>
  </w:style>
  <w:style w:type="character" w:customStyle="1" w:styleId="TextoindependienteCar">
    <w:name w:val="Texto independiente Car"/>
    <w:basedOn w:val="Fuentedeprrafopredeter"/>
    <w:link w:val="Textoindependiente"/>
    <w:uiPriority w:val="99"/>
    <w:rsid w:val="00166630"/>
    <w:rPr>
      <w:rFonts w:ascii="Calibri" w:eastAsia="Calibri" w:hAnsi="Calibri" w:cs="Times New Roman"/>
      <w:sz w:val="24"/>
      <w:szCs w:val="24"/>
      <w:lang w:val="es-ES_tradnl"/>
    </w:rPr>
  </w:style>
  <w:style w:type="character" w:styleId="Hipervnculo">
    <w:name w:val="Hyperlink"/>
    <w:basedOn w:val="Fuentedeprrafopredeter"/>
    <w:uiPriority w:val="99"/>
    <w:unhideWhenUsed/>
    <w:rsid w:val="00170D85"/>
    <w:rPr>
      <w:color w:val="0000FF"/>
      <w:u w:val="single"/>
    </w:rPr>
  </w:style>
  <w:style w:type="character" w:customStyle="1" w:styleId="Ttulo2Car">
    <w:name w:val="Título 2 Car"/>
    <w:basedOn w:val="Fuentedeprrafopredeter"/>
    <w:link w:val="Ttulo2"/>
    <w:rsid w:val="00DF2545"/>
    <w:rPr>
      <w:rFonts w:ascii="Times New Roman" w:eastAsia="Times New Roman" w:hAnsi="Times New Roman" w:cs="Times New Roman"/>
      <w:b/>
      <w:bCs/>
      <w:i/>
      <w:iCs/>
      <w:sz w:val="24"/>
      <w:szCs w:val="24"/>
      <w:lang w:val="es-ES" w:eastAsia="es-ES"/>
    </w:rPr>
  </w:style>
  <w:style w:type="character" w:customStyle="1" w:styleId="Ttulo5Car">
    <w:name w:val="Título 5 Car"/>
    <w:basedOn w:val="Fuentedeprrafopredeter"/>
    <w:link w:val="Ttulo5"/>
    <w:uiPriority w:val="9"/>
    <w:semiHidden/>
    <w:rsid w:val="00DF2545"/>
    <w:rPr>
      <w:rFonts w:asciiTheme="majorHAnsi" w:eastAsiaTheme="majorEastAsia" w:hAnsiTheme="majorHAnsi" w:cstheme="majorBidi"/>
      <w:color w:val="2E74B5" w:themeColor="accent1" w:themeShade="BF"/>
      <w:sz w:val="24"/>
      <w:szCs w:val="24"/>
      <w:lang w:val="es-ES_tradnl" w:eastAsia="es-ES"/>
    </w:rPr>
  </w:style>
  <w:style w:type="character" w:customStyle="1" w:styleId="Ttulo6Car">
    <w:name w:val="Título 6 Car"/>
    <w:basedOn w:val="Fuentedeprrafopredeter"/>
    <w:link w:val="Ttulo6"/>
    <w:uiPriority w:val="9"/>
    <w:semiHidden/>
    <w:rsid w:val="00DF2545"/>
    <w:rPr>
      <w:rFonts w:asciiTheme="majorHAnsi" w:eastAsiaTheme="majorEastAsia" w:hAnsiTheme="majorHAnsi" w:cstheme="majorBidi"/>
      <w:color w:val="1F4D78" w:themeColor="accent1" w:themeShade="7F"/>
      <w:sz w:val="24"/>
      <w:szCs w:val="24"/>
      <w:lang w:val="es-ES_tradnl" w:eastAsia="es-ES"/>
    </w:rPr>
  </w:style>
  <w:style w:type="character" w:customStyle="1" w:styleId="fontstyle01">
    <w:name w:val="fontstyle01"/>
    <w:basedOn w:val="Fuentedeprrafopredeter"/>
    <w:rsid w:val="00DF2545"/>
    <w:rPr>
      <w:rFonts w:ascii="Arial" w:hAnsi="Arial" w:cs="Arial" w:hint="default"/>
      <w:b/>
      <w:bCs/>
      <w:i w:val="0"/>
      <w:iCs w:val="0"/>
      <w:color w:val="000000"/>
      <w:sz w:val="36"/>
      <w:szCs w:val="36"/>
    </w:rPr>
  </w:style>
  <w:style w:type="character" w:customStyle="1" w:styleId="fontstyle21">
    <w:name w:val="fontstyle21"/>
    <w:basedOn w:val="Fuentedeprrafopredeter"/>
    <w:rsid w:val="00DF2545"/>
    <w:rPr>
      <w:rFonts w:ascii="Arial" w:hAnsi="Arial" w:cs="Arial" w:hint="default"/>
      <w:b w:val="0"/>
      <w:bCs w:val="0"/>
      <w:i w:val="0"/>
      <w:iCs w:val="0"/>
      <w:color w:val="000000"/>
      <w:sz w:val="22"/>
      <w:szCs w:val="22"/>
    </w:rPr>
  </w:style>
  <w:style w:type="paragraph" w:styleId="Prrafodelista">
    <w:name w:val="List Paragraph"/>
    <w:basedOn w:val="Normal"/>
    <w:uiPriority w:val="34"/>
    <w:qFormat/>
    <w:rsid w:val="00DF2545"/>
    <w:pPr>
      <w:ind w:left="720"/>
      <w:contextualSpacing/>
    </w:pPr>
  </w:style>
  <w:style w:type="paragraph" w:styleId="Textoindependiente3">
    <w:name w:val="Body Text 3"/>
    <w:basedOn w:val="Normal"/>
    <w:link w:val="Textoindependiente3Car"/>
    <w:uiPriority w:val="99"/>
    <w:unhideWhenUsed/>
    <w:rsid w:val="00DF2545"/>
    <w:pPr>
      <w:spacing w:after="120"/>
    </w:pPr>
    <w:rPr>
      <w:sz w:val="16"/>
      <w:szCs w:val="16"/>
    </w:rPr>
  </w:style>
  <w:style w:type="character" w:customStyle="1" w:styleId="Textoindependiente3Car">
    <w:name w:val="Texto independiente 3 Car"/>
    <w:basedOn w:val="Fuentedeprrafopredeter"/>
    <w:link w:val="Textoindependiente3"/>
    <w:uiPriority w:val="99"/>
    <w:rsid w:val="00DF2545"/>
    <w:rPr>
      <w:rFonts w:ascii="Cambria" w:eastAsia="MS Mincho" w:hAnsi="Cambria" w:cs="Times New Roman"/>
      <w:sz w:val="16"/>
      <w:szCs w:val="16"/>
      <w:lang w:val="es-ES_tradnl" w:eastAsia="es-ES"/>
    </w:rPr>
  </w:style>
  <w:style w:type="paragraph" w:styleId="NormalWeb">
    <w:name w:val="Normal (Web)"/>
    <w:basedOn w:val="Normal"/>
    <w:uiPriority w:val="99"/>
    <w:unhideWhenUsed/>
    <w:rsid w:val="00DF2545"/>
    <w:pPr>
      <w:spacing w:before="100" w:beforeAutospacing="1" w:after="100" w:afterAutospacing="1"/>
    </w:pPr>
    <w:rPr>
      <w:rFonts w:ascii="Times New Roman" w:eastAsia="Times New Roman" w:hAnsi="Times New Roman"/>
      <w:lang w:val="es-CO" w:eastAsia="es-CO"/>
    </w:rPr>
  </w:style>
  <w:style w:type="character" w:styleId="Textoennegrita">
    <w:name w:val="Strong"/>
    <w:basedOn w:val="Fuentedeprrafopredeter"/>
    <w:uiPriority w:val="22"/>
    <w:qFormat/>
    <w:rsid w:val="00AA361B"/>
    <w:rPr>
      <w:b/>
      <w:bCs/>
    </w:rPr>
  </w:style>
  <w:style w:type="character" w:styleId="nfasis">
    <w:name w:val="Emphasis"/>
    <w:basedOn w:val="Fuentedeprrafopredeter"/>
    <w:uiPriority w:val="20"/>
    <w:qFormat/>
    <w:rsid w:val="00AA361B"/>
    <w:rPr>
      <w:i/>
      <w:iCs/>
    </w:rPr>
  </w:style>
  <w:style w:type="paragraph" w:customStyle="1" w:styleId="section1">
    <w:name w:val="section1"/>
    <w:basedOn w:val="Normal"/>
    <w:rsid w:val="008D1B51"/>
    <w:pPr>
      <w:spacing w:before="100" w:beforeAutospacing="1" w:after="100" w:afterAutospacing="1"/>
    </w:pPr>
    <w:rPr>
      <w:rFonts w:ascii="Times New Roman" w:eastAsia="Times New Roman" w:hAnsi="Times New Roman"/>
      <w:lang w:val="es-CO" w:eastAsia="es-CO"/>
    </w:rPr>
  </w:style>
  <w:style w:type="character" w:customStyle="1" w:styleId="ms-rtestyle-titulopequenofondogris">
    <w:name w:val="ms-rtestyle-titulopequenofondogris"/>
    <w:basedOn w:val="Fuentedeprrafopredeter"/>
    <w:rsid w:val="008C2D3A"/>
  </w:style>
  <w:style w:type="character" w:customStyle="1" w:styleId="ms-rtestyle-vinetanegra">
    <w:name w:val="ms-rtestyle-vinetanegra"/>
    <w:basedOn w:val="Fuentedeprrafopredeter"/>
    <w:rsid w:val="008C2D3A"/>
  </w:style>
  <w:style w:type="character" w:customStyle="1" w:styleId="ms-rtestyle-textorojo">
    <w:name w:val="ms-rtestyle-textorojo"/>
    <w:basedOn w:val="Fuentedeprrafopredeter"/>
    <w:rsid w:val="008C2D3A"/>
  </w:style>
  <w:style w:type="table" w:styleId="Tablaconcuadrcula">
    <w:name w:val="Table Grid"/>
    <w:basedOn w:val="Tablanormal"/>
    <w:uiPriority w:val="59"/>
    <w:rsid w:val="00BA5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67992">
      <w:bodyDiv w:val="1"/>
      <w:marLeft w:val="0"/>
      <w:marRight w:val="0"/>
      <w:marTop w:val="0"/>
      <w:marBottom w:val="0"/>
      <w:divBdr>
        <w:top w:val="none" w:sz="0" w:space="0" w:color="auto"/>
        <w:left w:val="none" w:sz="0" w:space="0" w:color="auto"/>
        <w:bottom w:val="none" w:sz="0" w:space="0" w:color="auto"/>
        <w:right w:val="none" w:sz="0" w:space="0" w:color="auto"/>
      </w:divBdr>
    </w:div>
    <w:div w:id="256988856">
      <w:bodyDiv w:val="1"/>
      <w:marLeft w:val="0"/>
      <w:marRight w:val="0"/>
      <w:marTop w:val="0"/>
      <w:marBottom w:val="0"/>
      <w:divBdr>
        <w:top w:val="none" w:sz="0" w:space="0" w:color="auto"/>
        <w:left w:val="none" w:sz="0" w:space="0" w:color="auto"/>
        <w:bottom w:val="none" w:sz="0" w:space="0" w:color="auto"/>
        <w:right w:val="none" w:sz="0" w:space="0" w:color="auto"/>
      </w:divBdr>
    </w:div>
    <w:div w:id="149286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E75B7-B86E-42C8-9ED8-DB561FBD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4</Pages>
  <Words>1006</Words>
  <Characters>5536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dc:creator>
  <cp:keywords/>
  <dc:description/>
  <cp:lastModifiedBy>Maria Leonor Velez Aristizabal</cp:lastModifiedBy>
  <cp:revision>52</cp:revision>
  <cp:lastPrinted>2020-02-20T16:19:00Z</cp:lastPrinted>
  <dcterms:created xsi:type="dcterms:W3CDTF">2020-02-18T14:09:00Z</dcterms:created>
  <dcterms:modified xsi:type="dcterms:W3CDTF">2020-02-21T17:48:00Z</dcterms:modified>
</cp:coreProperties>
</file>